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DB8" w:rsidRDefault="007463E2">
      <w:pPr>
        <w:pStyle w:val="a6"/>
        <w:shd w:val="clear" w:color="auto" w:fill="FFFFFF"/>
        <w:spacing w:before="0" w:beforeAutospacing="0" w:after="0" w:afterAutospacing="0" w:line="560" w:lineRule="exact"/>
        <w:jc w:val="center"/>
        <w:rPr>
          <w:rFonts w:ascii="方正小标宋_GBK" w:eastAsia="方正小标宋_GBK" w:hAnsi="微软雅黑"/>
          <w:sz w:val="44"/>
          <w:szCs w:val="44"/>
        </w:rPr>
      </w:pPr>
      <w:r>
        <w:rPr>
          <w:rFonts w:ascii="方正小标宋_GBK" w:eastAsia="方正小标宋_GBK" w:hAnsi="微软雅黑" w:hint="eastAsia"/>
          <w:sz w:val="44"/>
          <w:szCs w:val="44"/>
        </w:rPr>
        <w:t>《</w:t>
      </w:r>
      <w:r>
        <w:rPr>
          <w:rFonts w:ascii="方正小标宋简体" w:eastAsia="方正小标宋简体" w:hAnsi="方正小标宋简体" w:cs="方正小标宋简体" w:hint="eastAsia"/>
          <w:sz w:val="44"/>
          <w:szCs w:val="44"/>
        </w:rPr>
        <w:t>关于促进建筑业</w:t>
      </w:r>
      <w:r>
        <w:rPr>
          <w:rFonts w:ascii="方正小标宋简体" w:eastAsia="方正小标宋简体" w:hAnsi="方正小标宋简体" w:cs="方正小标宋简体" w:hint="eastAsia"/>
          <w:sz w:val="44"/>
          <w:szCs w:val="44"/>
        </w:rPr>
        <w:t>高质量</w:t>
      </w:r>
      <w:r>
        <w:rPr>
          <w:rFonts w:ascii="方正小标宋简体" w:eastAsia="方正小标宋简体" w:hAnsi="方正小标宋简体" w:cs="方正小标宋简体" w:hint="eastAsia"/>
          <w:sz w:val="44"/>
          <w:szCs w:val="44"/>
        </w:rPr>
        <w:t>发展的若干政策</w:t>
      </w:r>
      <w:r>
        <w:rPr>
          <w:rFonts w:ascii="方正小标宋_GBK" w:eastAsia="方正小标宋_GBK" w:hAnsi="微软雅黑" w:hint="eastAsia"/>
          <w:sz w:val="44"/>
          <w:szCs w:val="44"/>
        </w:rPr>
        <w:t>》</w:t>
      </w:r>
      <w:r>
        <w:rPr>
          <w:rFonts w:ascii="方正小标宋简体" w:eastAsia="方正小标宋简体" w:hAnsi="方正小标宋简体" w:cs="方正小标宋简体" w:hint="eastAsia"/>
          <w:sz w:val="44"/>
          <w:szCs w:val="44"/>
        </w:rPr>
        <w:t>政策解读</w:t>
      </w:r>
    </w:p>
    <w:p w:rsidR="00DC6DB8" w:rsidRDefault="00DC6DB8">
      <w:pPr>
        <w:pStyle w:val="a6"/>
        <w:shd w:val="clear" w:color="auto" w:fill="FFFFFF"/>
        <w:spacing w:before="0" w:beforeAutospacing="0" w:after="0" w:afterAutospacing="0" w:line="560" w:lineRule="exact"/>
        <w:ind w:firstLine="640"/>
        <w:rPr>
          <w:rFonts w:ascii="黑体" w:eastAsia="黑体" w:hAnsi="微软雅黑"/>
          <w:sz w:val="32"/>
          <w:szCs w:val="32"/>
        </w:rPr>
      </w:pPr>
    </w:p>
    <w:p w:rsidR="00DC6DB8" w:rsidRDefault="007463E2">
      <w:pPr>
        <w:pStyle w:val="a6"/>
        <w:shd w:val="clear" w:color="auto" w:fill="FFFFFF"/>
        <w:spacing w:before="0" w:beforeAutospacing="0" w:after="0" w:afterAutospacing="0" w:line="560" w:lineRule="exact"/>
        <w:ind w:firstLine="640"/>
        <w:rPr>
          <w:rFonts w:ascii="黑体" w:eastAsia="黑体" w:hAnsi="微软雅黑"/>
          <w:sz w:val="32"/>
          <w:szCs w:val="32"/>
        </w:rPr>
      </w:pPr>
      <w:r>
        <w:rPr>
          <w:rFonts w:ascii="黑体" w:eastAsia="黑体" w:hAnsi="微软雅黑" w:hint="eastAsia"/>
          <w:sz w:val="32"/>
          <w:szCs w:val="32"/>
        </w:rPr>
        <w:t>一、</w:t>
      </w:r>
      <w:r>
        <w:rPr>
          <w:rFonts w:ascii="黑体" w:eastAsia="黑体" w:hint="eastAsia"/>
          <w:sz w:val="32"/>
          <w:szCs w:val="32"/>
        </w:rPr>
        <w:t>制定</w:t>
      </w:r>
      <w:r>
        <w:rPr>
          <w:rFonts w:ascii="黑体" w:eastAsia="黑体" w:hint="eastAsia"/>
          <w:sz w:val="32"/>
          <w:szCs w:val="32"/>
        </w:rPr>
        <w:t>背景</w:t>
      </w:r>
    </w:p>
    <w:p w:rsidR="00DC6DB8" w:rsidRDefault="007463E2">
      <w:pPr>
        <w:overflowPunct w:val="0"/>
        <w:adjustRightInd w:val="0"/>
        <w:snapToGrid w:val="0"/>
        <w:spacing w:line="560" w:lineRule="exact"/>
        <w:jc w:val="left"/>
        <w:rPr>
          <w:rFonts w:ascii="仿宋" w:eastAsia="仿宋" w:hAnsi="仿宋" w:cs="仿宋"/>
          <w:szCs w:val="32"/>
        </w:rPr>
      </w:pPr>
      <w:r>
        <w:rPr>
          <w:rFonts w:ascii="仿宋" w:eastAsia="仿宋" w:hAnsi="仿宋" w:cs="仿宋" w:hint="eastAsia"/>
          <w:szCs w:val="32"/>
        </w:rPr>
        <w:t>建筑业作为我区重要支柱产业之一，区委区政府一直高度重视，</w:t>
      </w:r>
      <w:r>
        <w:rPr>
          <w:rFonts w:ascii="仿宋" w:eastAsia="仿宋" w:hAnsi="仿宋" w:cs="仿宋" w:hint="eastAsia"/>
          <w:szCs w:val="32"/>
        </w:rPr>
        <w:t>近几年来每年都修订出台</w:t>
      </w:r>
      <w:r>
        <w:rPr>
          <w:rFonts w:ascii="仿宋" w:eastAsia="仿宋" w:hAnsi="仿宋" w:cs="仿宋" w:hint="eastAsia"/>
          <w:szCs w:val="32"/>
        </w:rPr>
        <w:t>《关于促进建筑业</w:t>
      </w:r>
      <w:r>
        <w:rPr>
          <w:rFonts w:ascii="仿宋" w:eastAsia="仿宋" w:hAnsi="仿宋" w:cs="仿宋" w:hint="eastAsia"/>
          <w:szCs w:val="32"/>
        </w:rPr>
        <w:t>高质量</w:t>
      </w:r>
      <w:r>
        <w:rPr>
          <w:rFonts w:ascii="仿宋" w:eastAsia="仿宋" w:hAnsi="仿宋" w:cs="仿宋" w:hint="eastAsia"/>
          <w:szCs w:val="32"/>
        </w:rPr>
        <w:t>发展的若干政策》。</w:t>
      </w:r>
      <w:r>
        <w:rPr>
          <w:rFonts w:ascii="仿宋" w:eastAsia="仿宋" w:hAnsi="仿宋" w:cs="仿宋" w:hint="eastAsia"/>
          <w:szCs w:val="32"/>
        </w:rPr>
        <w:t>2022</w:t>
      </w:r>
      <w:r>
        <w:rPr>
          <w:rFonts w:ascii="仿宋" w:eastAsia="仿宋" w:hAnsi="仿宋" w:cs="仿宋" w:hint="eastAsia"/>
          <w:szCs w:val="32"/>
        </w:rPr>
        <w:t>年实现建筑业产值</w:t>
      </w:r>
      <w:r>
        <w:rPr>
          <w:rFonts w:ascii="仿宋" w:eastAsia="仿宋" w:hAnsi="仿宋" w:cs="仿宋" w:hint="eastAsia"/>
          <w:szCs w:val="32"/>
        </w:rPr>
        <w:t>1254</w:t>
      </w:r>
      <w:r>
        <w:rPr>
          <w:rFonts w:ascii="仿宋" w:eastAsia="仿宋" w:hAnsi="仿宋" w:cs="仿宋" w:hint="eastAsia"/>
          <w:szCs w:val="32"/>
        </w:rPr>
        <w:t>亿元，建筑业税收</w:t>
      </w:r>
      <w:r>
        <w:rPr>
          <w:rFonts w:ascii="仿宋" w:eastAsia="仿宋" w:hAnsi="仿宋" w:cs="仿宋" w:hint="eastAsia"/>
          <w:szCs w:val="32"/>
        </w:rPr>
        <w:t>14.9</w:t>
      </w:r>
      <w:r>
        <w:rPr>
          <w:rFonts w:ascii="仿宋" w:eastAsia="仿宋" w:hAnsi="仿宋" w:cs="仿宋" w:hint="eastAsia"/>
          <w:szCs w:val="32"/>
        </w:rPr>
        <w:t>亿元。</w:t>
      </w:r>
      <w:r>
        <w:rPr>
          <w:rFonts w:ascii="仿宋" w:eastAsia="仿宋" w:hAnsi="仿宋" w:cs="仿宋" w:hint="eastAsia"/>
          <w:szCs w:val="32"/>
        </w:rPr>
        <w:t>随着建筑产业化的快速发展，装配式建筑、装配式装修的全面推进，</w:t>
      </w:r>
      <w:r>
        <w:rPr>
          <w:rFonts w:ascii="仿宋" w:eastAsia="仿宋" w:hAnsi="仿宋" w:cs="仿宋" w:hint="eastAsia"/>
          <w:szCs w:val="32"/>
        </w:rPr>
        <w:t>绿色建筑</w:t>
      </w:r>
      <w:r>
        <w:rPr>
          <w:rFonts w:ascii="仿宋" w:eastAsia="仿宋" w:hAnsi="仿宋" w:cs="仿宋" w:hint="eastAsia"/>
          <w:szCs w:val="32"/>
        </w:rPr>
        <w:t>、</w:t>
      </w:r>
      <w:r>
        <w:rPr>
          <w:rFonts w:ascii="仿宋" w:eastAsia="仿宋" w:hAnsi="仿宋" w:cs="仿宋" w:hint="eastAsia"/>
          <w:szCs w:val="32"/>
        </w:rPr>
        <w:t>超低能耗建筑</w:t>
      </w:r>
      <w:r w:rsidR="00493D69">
        <w:rPr>
          <w:rFonts w:ascii="仿宋" w:eastAsia="仿宋" w:hAnsi="仿宋" w:cs="仿宋" w:hint="eastAsia"/>
          <w:szCs w:val="32"/>
        </w:rPr>
        <w:t>的不断推广，以及国家“一带一路”倡议</w:t>
      </w:r>
      <w:r>
        <w:rPr>
          <w:rFonts w:ascii="仿宋" w:eastAsia="仿宋" w:hAnsi="仿宋" w:cs="仿宋" w:hint="eastAsia"/>
          <w:szCs w:val="32"/>
        </w:rPr>
        <w:t>的深入实施和省政府</w:t>
      </w:r>
      <w:r>
        <w:rPr>
          <w:rFonts w:ascii="仿宋" w:eastAsia="仿宋" w:hAnsi="仿宋" w:cs="仿宋" w:hint="eastAsia"/>
          <w:szCs w:val="32"/>
        </w:rPr>
        <w:t>关于进一步支持建筑业做优做强的意见要求</w:t>
      </w:r>
      <w:r>
        <w:rPr>
          <w:rFonts w:ascii="仿宋" w:eastAsia="仿宋" w:hAnsi="仿宋" w:cs="仿宋" w:hint="eastAsia"/>
          <w:szCs w:val="32"/>
        </w:rPr>
        <w:t>，原政策部分条</w:t>
      </w:r>
      <w:r>
        <w:rPr>
          <w:rFonts w:ascii="仿宋" w:eastAsia="仿宋" w:hAnsi="仿宋" w:cs="仿宋" w:hint="eastAsia"/>
          <w:szCs w:val="32"/>
        </w:rPr>
        <w:t>款对建筑产业现代化示范企业、装配式装修、企业做优做强等方面未予以明确。</w:t>
      </w:r>
      <w:r>
        <w:rPr>
          <w:rFonts w:ascii="仿宋" w:eastAsia="仿宋" w:hAnsi="仿宋" w:cs="仿宋" w:hint="eastAsia"/>
          <w:szCs w:val="32"/>
        </w:rPr>
        <w:t>2022</w:t>
      </w:r>
      <w:r>
        <w:rPr>
          <w:rFonts w:ascii="仿宋" w:eastAsia="仿宋" w:hAnsi="仿宋" w:cs="仿宋" w:hint="eastAsia"/>
          <w:szCs w:val="32"/>
        </w:rPr>
        <w:t>年</w:t>
      </w:r>
      <w:r>
        <w:rPr>
          <w:rFonts w:ascii="仿宋" w:eastAsia="仿宋" w:hAnsi="仿宋" w:cs="仿宋" w:hint="eastAsia"/>
          <w:szCs w:val="32"/>
        </w:rPr>
        <w:t>12</w:t>
      </w:r>
      <w:r>
        <w:rPr>
          <w:rFonts w:ascii="仿宋" w:eastAsia="仿宋" w:hAnsi="仿宋" w:cs="仿宋" w:hint="eastAsia"/>
          <w:szCs w:val="32"/>
        </w:rPr>
        <w:t>月</w:t>
      </w:r>
      <w:r>
        <w:rPr>
          <w:rFonts w:ascii="仿宋" w:eastAsia="仿宋" w:hAnsi="仿宋" w:cs="仿宋" w:hint="eastAsia"/>
          <w:szCs w:val="32"/>
        </w:rPr>
        <w:t>，绍兴市对“</w:t>
      </w:r>
      <w:r>
        <w:rPr>
          <w:rFonts w:ascii="仿宋" w:eastAsia="仿宋" w:hAnsi="仿宋" w:cs="仿宋" w:hint="eastAsia"/>
          <w:szCs w:val="32"/>
        </w:rPr>
        <w:t>1+9</w:t>
      </w:r>
      <w:r>
        <w:rPr>
          <w:rFonts w:ascii="仿宋" w:eastAsia="仿宋" w:hAnsi="仿宋" w:cs="仿宋" w:hint="eastAsia"/>
          <w:szCs w:val="32"/>
        </w:rPr>
        <w:t>”政策进行了修订，</w:t>
      </w:r>
      <w:r>
        <w:rPr>
          <w:rFonts w:ascii="仿宋" w:eastAsia="仿宋" w:hAnsi="仿宋" w:cs="仿宋" w:hint="eastAsia"/>
          <w:szCs w:val="32"/>
        </w:rPr>
        <w:t>形成了</w:t>
      </w:r>
      <w:r>
        <w:rPr>
          <w:rFonts w:ascii="仿宋" w:eastAsia="仿宋" w:hAnsi="仿宋" w:cs="仿宋" w:hint="eastAsia"/>
          <w:szCs w:val="32"/>
        </w:rPr>
        <w:t>《绍兴市促进建筑业高质量发展若干政策》</w:t>
      </w:r>
      <w:r>
        <w:rPr>
          <w:rFonts w:ascii="仿宋" w:eastAsia="仿宋" w:hAnsi="仿宋" w:cs="仿宋" w:hint="eastAsia"/>
          <w:szCs w:val="32"/>
        </w:rPr>
        <w:t>（</w:t>
      </w:r>
      <w:r>
        <w:rPr>
          <w:rFonts w:ascii="仿宋" w:eastAsia="仿宋" w:hAnsi="仿宋" w:cs="仿宋" w:hint="eastAsia"/>
          <w:szCs w:val="32"/>
        </w:rPr>
        <w:t>征求意见稿）</w:t>
      </w:r>
      <w:r>
        <w:rPr>
          <w:rFonts w:ascii="仿宋" w:eastAsia="仿宋" w:hAnsi="仿宋" w:cs="仿宋" w:hint="eastAsia"/>
          <w:szCs w:val="32"/>
        </w:rPr>
        <w:t>。为促进我区建筑业</w:t>
      </w:r>
      <w:r>
        <w:rPr>
          <w:rFonts w:ascii="仿宋" w:eastAsia="仿宋" w:hAnsi="仿宋" w:cs="仿宋" w:hint="eastAsia"/>
          <w:szCs w:val="32"/>
        </w:rPr>
        <w:t>高质量</w:t>
      </w:r>
      <w:r>
        <w:rPr>
          <w:rFonts w:ascii="仿宋" w:eastAsia="仿宋" w:hAnsi="仿宋" w:cs="仿宋" w:hint="eastAsia"/>
          <w:szCs w:val="32"/>
        </w:rPr>
        <w:t>发展，我们按照区委区政府要求，结合省、市相关文件精神，对《</w:t>
      </w:r>
      <w:r>
        <w:rPr>
          <w:rFonts w:ascii="仿宋" w:eastAsia="仿宋" w:hAnsi="仿宋" w:cs="仿宋" w:hint="eastAsia"/>
          <w:szCs w:val="32"/>
        </w:rPr>
        <w:t>政策</w:t>
      </w:r>
      <w:r>
        <w:rPr>
          <w:rFonts w:ascii="仿宋" w:eastAsia="仿宋" w:hAnsi="仿宋" w:cs="仿宋" w:hint="eastAsia"/>
          <w:szCs w:val="32"/>
        </w:rPr>
        <w:t>》进行</w:t>
      </w:r>
      <w:r>
        <w:rPr>
          <w:rFonts w:ascii="仿宋" w:eastAsia="仿宋" w:hAnsi="仿宋" w:cs="仿宋" w:hint="eastAsia"/>
          <w:szCs w:val="32"/>
        </w:rPr>
        <w:t>进一步</w:t>
      </w:r>
      <w:r>
        <w:rPr>
          <w:rFonts w:ascii="仿宋" w:eastAsia="仿宋" w:hAnsi="仿宋" w:cs="仿宋" w:hint="eastAsia"/>
          <w:szCs w:val="32"/>
        </w:rPr>
        <w:t>修订。</w:t>
      </w:r>
    </w:p>
    <w:p w:rsidR="00DC6DB8" w:rsidRDefault="007463E2">
      <w:pPr>
        <w:pStyle w:val="a6"/>
        <w:shd w:val="clear" w:color="auto" w:fill="FFFFFF"/>
        <w:spacing w:before="0" w:beforeAutospacing="0" w:after="0" w:afterAutospacing="0" w:line="560" w:lineRule="exact"/>
        <w:ind w:firstLine="640"/>
        <w:rPr>
          <w:rFonts w:ascii="仿宋_GB2312" w:eastAsia="黑体" w:hAnsi="微软雅黑"/>
          <w:sz w:val="32"/>
          <w:szCs w:val="32"/>
        </w:rPr>
      </w:pPr>
      <w:r>
        <w:rPr>
          <w:rFonts w:ascii="黑体" w:eastAsia="黑体" w:hAnsi="微软雅黑" w:hint="eastAsia"/>
          <w:sz w:val="32"/>
          <w:szCs w:val="32"/>
        </w:rPr>
        <w:t>二、</w:t>
      </w:r>
      <w:r>
        <w:rPr>
          <w:rFonts w:ascii="黑体" w:eastAsia="黑体" w:hint="eastAsia"/>
          <w:sz w:val="32"/>
          <w:szCs w:val="32"/>
        </w:rPr>
        <w:t>制定过程</w:t>
      </w:r>
    </w:p>
    <w:p w:rsidR="00DC6DB8" w:rsidRDefault="007463E2">
      <w:pPr>
        <w:pStyle w:val="a6"/>
        <w:shd w:val="clear" w:color="auto" w:fill="FFFFFF"/>
        <w:spacing w:before="0" w:beforeAutospacing="0" w:after="0" w:afterAutospacing="0" w:line="560" w:lineRule="exact"/>
        <w:ind w:firstLineChars="200" w:firstLine="640"/>
        <w:rPr>
          <w:rFonts w:ascii="仿宋" w:eastAsia="仿宋" w:hAnsi="仿宋" w:cs="仿宋"/>
          <w:sz w:val="32"/>
          <w:szCs w:val="32"/>
        </w:rPr>
      </w:pPr>
      <w:r>
        <w:rPr>
          <w:rFonts w:ascii="仿宋" w:eastAsia="仿宋" w:hAnsi="仿宋" w:cs="仿宋" w:hint="eastAsia"/>
          <w:sz w:val="32"/>
          <w:szCs w:val="32"/>
        </w:rPr>
        <w:t>202</w:t>
      </w:r>
      <w:r>
        <w:rPr>
          <w:rFonts w:ascii="仿宋" w:eastAsia="仿宋" w:hAnsi="仿宋" w:cs="仿宋" w:hint="eastAsia"/>
          <w:sz w:val="32"/>
          <w:szCs w:val="32"/>
        </w:rPr>
        <w:t>2</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月，建筑业政策修订工作启动。我们参照绍兴市</w:t>
      </w:r>
      <w:r>
        <w:rPr>
          <w:rFonts w:ascii="仿宋" w:eastAsia="仿宋" w:hAnsi="仿宋" w:cs="仿宋" w:hint="eastAsia"/>
          <w:sz w:val="32"/>
          <w:szCs w:val="32"/>
        </w:rPr>
        <w:t>拟</w:t>
      </w:r>
      <w:r>
        <w:rPr>
          <w:rFonts w:ascii="仿宋" w:eastAsia="仿宋" w:hAnsi="仿宋" w:cs="仿宋" w:hint="eastAsia"/>
          <w:sz w:val="32"/>
          <w:szCs w:val="32"/>
        </w:rPr>
        <w:t>修订</w:t>
      </w:r>
      <w:r>
        <w:rPr>
          <w:rFonts w:ascii="仿宋" w:eastAsia="仿宋" w:hAnsi="仿宋" w:cs="仿宋" w:hint="eastAsia"/>
          <w:sz w:val="32"/>
          <w:szCs w:val="32"/>
        </w:rPr>
        <w:t>政策</w:t>
      </w:r>
      <w:r>
        <w:rPr>
          <w:rFonts w:ascii="仿宋" w:eastAsia="仿宋" w:hAnsi="仿宋" w:cs="仿宋" w:hint="eastAsia"/>
          <w:sz w:val="32"/>
          <w:szCs w:val="32"/>
        </w:rPr>
        <w:t>情况，根据“市有我有、市有我优、市优我新”的原则逐条比对，</w:t>
      </w:r>
      <w:r>
        <w:rPr>
          <w:rFonts w:ascii="仿宋" w:eastAsia="仿宋" w:hAnsi="仿宋" w:cs="仿宋" w:hint="eastAsia"/>
          <w:sz w:val="32"/>
          <w:szCs w:val="32"/>
        </w:rPr>
        <w:t>经建管中心专题会议研讨，</w:t>
      </w:r>
      <w:r>
        <w:rPr>
          <w:rFonts w:ascii="仿宋" w:eastAsia="仿宋" w:hAnsi="仿宋" w:cs="仿宋" w:hint="eastAsia"/>
          <w:sz w:val="32"/>
          <w:szCs w:val="32"/>
        </w:rPr>
        <w:t>征求全区建筑业企业</w:t>
      </w:r>
      <w:r>
        <w:rPr>
          <w:rFonts w:ascii="仿宋" w:eastAsia="仿宋" w:hAnsi="仿宋" w:cs="仿宋" w:hint="eastAsia"/>
          <w:sz w:val="32"/>
          <w:szCs w:val="32"/>
        </w:rPr>
        <w:t>和区直有关部门意见，报请分管副区长审定，</w:t>
      </w:r>
      <w:r>
        <w:rPr>
          <w:rFonts w:ascii="仿宋" w:eastAsia="仿宋" w:hAnsi="仿宋" w:cs="仿宋" w:hint="eastAsia"/>
          <w:sz w:val="32"/>
          <w:szCs w:val="32"/>
        </w:rPr>
        <w:t>形成了</w:t>
      </w:r>
      <w:r>
        <w:rPr>
          <w:rFonts w:ascii="仿宋" w:eastAsia="仿宋" w:hAnsi="仿宋" w:cs="仿宋" w:hint="eastAsia"/>
          <w:sz w:val="32"/>
          <w:szCs w:val="32"/>
        </w:rPr>
        <w:t>初稿。</w:t>
      </w:r>
      <w:r>
        <w:rPr>
          <w:rFonts w:ascii="仿宋" w:eastAsia="仿宋" w:hAnsi="仿宋" w:cs="仿宋" w:hint="eastAsia"/>
          <w:sz w:val="32"/>
          <w:szCs w:val="32"/>
        </w:rPr>
        <w:t>新政策</w:t>
      </w:r>
      <w:r>
        <w:rPr>
          <w:rFonts w:ascii="仿宋" w:eastAsia="仿宋" w:hAnsi="仿宋" w:cs="仿宋" w:hint="eastAsia"/>
          <w:sz w:val="32"/>
          <w:szCs w:val="32"/>
        </w:rPr>
        <w:t>对原政策涉及的共</w:t>
      </w:r>
      <w:r>
        <w:rPr>
          <w:rFonts w:ascii="仿宋" w:eastAsia="仿宋" w:hAnsi="仿宋" w:cs="仿宋" w:hint="eastAsia"/>
          <w:sz w:val="32"/>
          <w:szCs w:val="32"/>
        </w:rPr>
        <w:t>16</w:t>
      </w:r>
      <w:r>
        <w:rPr>
          <w:rFonts w:ascii="仿宋" w:eastAsia="仿宋" w:hAnsi="仿宋" w:cs="仿宋" w:hint="eastAsia"/>
          <w:sz w:val="32"/>
          <w:szCs w:val="32"/>
        </w:rPr>
        <w:t>条条款进行</w:t>
      </w:r>
      <w:r>
        <w:rPr>
          <w:rFonts w:ascii="仿宋" w:eastAsia="仿宋" w:hAnsi="仿宋" w:cs="仿宋" w:hint="eastAsia"/>
          <w:sz w:val="32"/>
          <w:szCs w:val="32"/>
        </w:rPr>
        <w:t>了</w:t>
      </w:r>
      <w:r>
        <w:rPr>
          <w:rFonts w:ascii="仿宋" w:eastAsia="仿宋" w:hAnsi="仿宋" w:cs="仿宋" w:hint="eastAsia"/>
          <w:sz w:val="32"/>
          <w:szCs w:val="32"/>
        </w:rPr>
        <w:t>修订，</w:t>
      </w:r>
      <w:r>
        <w:rPr>
          <w:rFonts w:ascii="仿宋" w:eastAsia="仿宋" w:hAnsi="仿宋" w:cs="仿宋" w:hint="eastAsia"/>
          <w:sz w:val="32"/>
          <w:szCs w:val="32"/>
        </w:rPr>
        <w:lastRenderedPageBreak/>
        <w:t>其中</w:t>
      </w:r>
      <w:r>
        <w:rPr>
          <w:rFonts w:ascii="仿宋" w:eastAsia="仿宋" w:hAnsi="仿宋" w:cs="仿宋" w:hint="eastAsia"/>
          <w:sz w:val="32"/>
          <w:szCs w:val="32"/>
        </w:rPr>
        <w:t>新增</w:t>
      </w:r>
      <w:r>
        <w:rPr>
          <w:rFonts w:ascii="仿宋" w:eastAsia="仿宋" w:hAnsi="仿宋" w:cs="仿宋" w:hint="eastAsia"/>
          <w:sz w:val="32"/>
          <w:szCs w:val="32"/>
        </w:rPr>
        <w:t>5</w:t>
      </w:r>
      <w:r>
        <w:rPr>
          <w:rFonts w:ascii="仿宋" w:eastAsia="仿宋" w:hAnsi="仿宋" w:cs="仿宋" w:hint="eastAsia"/>
          <w:sz w:val="32"/>
          <w:szCs w:val="32"/>
        </w:rPr>
        <w:t>条，</w:t>
      </w:r>
      <w:r>
        <w:rPr>
          <w:rFonts w:ascii="仿宋" w:eastAsia="仿宋" w:hAnsi="仿宋" w:cs="仿宋" w:hint="eastAsia"/>
          <w:sz w:val="32"/>
          <w:szCs w:val="32"/>
        </w:rPr>
        <w:t>删除</w:t>
      </w:r>
      <w:r>
        <w:rPr>
          <w:rFonts w:ascii="仿宋" w:eastAsia="仿宋" w:hAnsi="仿宋" w:cs="仿宋" w:hint="eastAsia"/>
          <w:sz w:val="32"/>
          <w:szCs w:val="32"/>
        </w:rPr>
        <w:t>1</w:t>
      </w:r>
      <w:r>
        <w:rPr>
          <w:rFonts w:ascii="仿宋" w:eastAsia="仿宋" w:hAnsi="仿宋" w:cs="仿宋" w:hint="eastAsia"/>
          <w:sz w:val="32"/>
          <w:szCs w:val="32"/>
        </w:rPr>
        <w:t>条，修改</w:t>
      </w:r>
      <w:r>
        <w:rPr>
          <w:rFonts w:ascii="仿宋" w:eastAsia="仿宋" w:hAnsi="仿宋" w:cs="仿宋" w:hint="eastAsia"/>
          <w:sz w:val="32"/>
          <w:szCs w:val="32"/>
        </w:rPr>
        <w:t>10</w:t>
      </w:r>
      <w:r>
        <w:rPr>
          <w:rFonts w:ascii="仿宋" w:eastAsia="仿宋" w:hAnsi="仿宋" w:cs="仿宋" w:hint="eastAsia"/>
          <w:sz w:val="32"/>
          <w:szCs w:val="32"/>
        </w:rPr>
        <w:t>条</w:t>
      </w:r>
      <w:r>
        <w:rPr>
          <w:rFonts w:ascii="仿宋" w:eastAsia="仿宋" w:hAnsi="仿宋" w:cs="仿宋" w:hint="eastAsia"/>
          <w:sz w:val="32"/>
          <w:szCs w:val="32"/>
        </w:rPr>
        <w:t>。</w:t>
      </w:r>
      <w:r>
        <w:rPr>
          <w:rFonts w:ascii="仿宋" w:eastAsia="仿宋" w:hAnsi="仿宋" w:cs="仿宋" w:hint="eastAsia"/>
          <w:sz w:val="32"/>
          <w:szCs w:val="32"/>
        </w:rPr>
        <w:t>保留</w:t>
      </w:r>
      <w:r>
        <w:rPr>
          <w:rFonts w:ascii="仿宋" w:eastAsia="仿宋" w:hAnsi="仿宋" w:cs="仿宋" w:hint="eastAsia"/>
          <w:sz w:val="32"/>
          <w:szCs w:val="32"/>
        </w:rPr>
        <w:t>原政策</w:t>
      </w:r>
      <w:r>
        <w:rPr>
          <w:rFonts w:ascii="仿宋" w:eastAsia="仿宋" w:hAnsi="仿宋" w:cs="仿宋" w:hint="eastAsia"/>
          <w:sz w:val="32"/>
          <w:szCs w:val="32"/>
        </w:rPr>
        <w:t>19</w:t>
      </w:r>
      <w:r>
        <w:rPr>
          <w:rFonts w:ascii="仿宋" w:eastAsia="仿宋" w:hAnsi="仿宋" w:cs="仿宋" w:hint="eastAsia"/>
          <w:sz w:val="32"/>
          <w:szCs w:val="32"/>
        </w:rPr>
        <w:t>条，形成新政策共</w:t>
      </w:r>
      <w:r>
        <w:rPr>
          <w:rFonts w:ascii="仿宋" w:eastAsia="仿宋" w:hAnsi="仿宋" w:cs="仿宋" w:hint="eastAsia"/>
          <w:sz w:val="32"/>
          <w:szCs w:val="32"/>
        </w:rPr>
        <w:t>34</w:t>
      </w:r>
      <w:r>
        <w:rPr>
          <w:rFonts w:ascii="仿宋" w:eastAsia="仿宋" w:hAnsi="仿宋" w:cs="仿宋" w:hint="eastAsia"/>
          <w:sz w:val="32"/>
          <w:szCs w:val="32"/>
        </w:rPr>
        <w:t>条条款。</w:t>
      </w:r>
    </w:p>
    <w:p w:rsidR="00DC6DB8" w:rsidRDefault="007463E2">
      <w:pPr>
        <w:pStyle w:val="a6"/>
        <w:shd w:val="clear" w:color="auto" w:fill="FFFFFF"/>
        <w:spacing w:before="0" w:beforeAutospacing="0" w:after="0" w:afterAutospacing="0" w:line="560" w:lineRule="exact"/>
        <w:ind w:firstLineChars="200" w:firstLine="640"/>
        <w:rPr>
          <w:rStyle w:val="a7"/>
          <w:rFonts w:ascii="楷体_GB2312" w:eastAsia="楷体_GB2312" w:hAnsi="微软雅黑"/>
          <w:sz w:val="32"/>
          <w:szCs w:val="32"/>
        </w:rPr>
      </w:pPr>
      <w:r>
        <w:rPr>
          <w:rFonts w:ascii="黑体" w:eastAsia="黑体" w:hAnsi="微软雅黑" w:hint="eastAsia"/>
          <w:sz w:val="32"/>
          <w:szCs w:val="32"/>
        </w:rPr>
        <w:t>三、</w:t>
      </w:r>
      <w:r>
        <w:rPr>
          <w:rFonts w:ascii="黑体" w:eastAsia="黑体" w:hint="eastAsia"/>
          <w:sz w:val="32"/>
          <w:szCs w:val="32"/>
        </w:rPr>
        <w:t>主要</w:t>
      </w:r>
      <w:r>
        <w:rPr>
          <w:rFonts w:ascii="黑体" w:eastAsia="黑体" w:hint="eastAsia"/>
          <w:sz w:val="32"/>
          <w:szCs w:val="32"/>
        </w:rPr>
        <w:t>内容</w:t>
      </w:r>
    </w:p>
    <w:p w:rsidR="00DC6DB8" w:rsidRDefault="007463E2">
      <w:pPr>
        <w:pStyle w:val="a6"/>
        <w:shd w:val="clear" w:color="auto" w:fill="FFFFFF"/>
        <w:spacing w:before="0" w:beforeAutospacing="0" w:after="0" w:afterAutospacing="0" w:line="560" w:lineRule="exact"/>
        <w:ind w:firstLineChars="200" w:firstLine="640"/>
        <w:rPr>
          <w:rFonts w:ascii="仿宋" w:eastAsia="仿宋" w:hAnsi="仿宋" w:cs="仿宋"/>
          <w:sz w:val="32"/>
          <w:szCs w:val="32"/>
        </w:rPr>
      </w:pPr>
      <w:r>
        <w:rPr>
          <w:rFonts w:ascii="仿宋" w:eastAsia="仿宋" w:hAnsi="仿宋" w:cs="仿宋" w:hint="eastAsia"/>
          <w:sz w:val="32"/>
          <w:szCs w:val="32"/>
        </w:rPr>
        <w:t>该政策与原政策比，保留了总体的框架思路，对部分条款进行了修改，并补充了关于装配式装修、建筑产业现代化示范企业、企业做优做强等方面的内容。修订后《政策》由七大块共</w:t>
      </w:r>
      <w:r>
        <w:rPr>
          <w:rFonts w:ascii="仿宋" w:eastAsia="仿宋" w:hAnsi="仿宋" w:cs="仿宋" w:hint="eastAsia"/>
          <w:sz w:val="32"/>
          <w:szCs w:val="32"/>
        </w:rPr>
        <w:t>34</w:t>
      </w:r>
      <w:r>
        <w:rPr>
          <w:rFonts w:ascii="仿宋" w:eastAsia="仿宋" w:hAnsi="仿宋" w:cs="仿宋" w:hint="eastAsia"/>
          <w:sz w:val="32"/>
          <w:szCs w:val="32"/>
        </w:rPr>
        <w:t>条组成。现就每一大块修订内容概述如下：</w:t>
      </w:r>
    </w:p>
    <w:p w:rsidR="00DC6DB8" w:rsidRDefault="007463E2">
      <w:pPr>
        <w:pStyle w:val="a6"/>
        <w:shd w:val="clear" w:color="auto" w:fill="FFFFFF"/>
        <w:spacing w:before="0" w:beforeAutospacing="0" w:after="0" w:afterAutospacing="0" w:line="560" w:lineRule="exact"/>
        <w:ind w:firstLineChars="200" w:firstLine="640"/>
        <w:rPr>
          <w:rFonts w:ascii="仿宋" w:eastAsia="仿宋" w:hAnsi="仿宋" w:cs="仿宋"/>
          <w:sz w:val="32"/>
          <w:szCs w:val="32"/>
        </w:rPr>
      </w:pPr>
      <w:r>
        <w:rPr>
          <w:rFonts w:ascii="仿宋" w:eastAsia="仿宋" w:hAnsi="仿宋" w:cs="仿宋" w:hint="eastAsia"/>
          <w:sz w:val="32"/>
          <w:szCs w:val="32"/>
        </w:rPr>
        <w:t>第一块加大企业培育力度。主要是结合绍兴市政策，加大勘察资质晋升和监理资质晋升的奖励力度，增加了入选中国企业</w:t>
      </w:r>
      <w:r>
        <w:rPr>
          <w:rFonts w:ascii="仿宋" w:eastAsia="仿宋" w:hAnsi="仿宋" w:cs="仿宋" w:hint="eastAsia"/>
          <w:sz w:val="32"/>
          <w:szCs w:val="32"/>
        </w:rPr>
        <w:t>500</w:t>
      </w:r>
      <w:r>
        <w:rPr>
          <w:rFonts w:ascii="仿宋" w:eastAsia="仿宋" w:hAnsi="仿宋" w:cs="仿宋" w:hint="eastAsia"/>
          <w:sz w:val="32"/>
          <w:szCs w:val="32"/>
        </w:rPr>
        <w:t>强、浙江百强企业的建筑业企业的奖励条款。</w:t>
      </w:r>
    </w:p>
    <w:p w:rsidR="00DC6DB8" w:rsidRDefault="007463E2">
      <w:pPr>
        <w:pStyle w:val="a6"/>
        <w:shd w:val="clear" w:color="auto" w:fill="FFFFFF"/>
        <w:spacing w:before="0" w:beforeAutospacing="0" w:after="0" w:afterAutospacing="0" w:line="560" w:lineRule="exact"/>
        <w:ind w:firstLineChars="200" w:firstLine="640"/>
        <w:rPr>
          <w:rFonts w:ascii="仿宋" w:eastAsia="仿宋" w:hAnsi="仿宋" w:cs="仿宋"/>
          <w:sz w:val="32"/>
          <w:szCs w:val="32"/>
        </w:rPr>
      </w:pPr>
      <w:r>
        <w:rPr>
          <w:rFonts w:ascii="仿宋" w:eastAsia="仿宋" w:hAnsi="仿宋" w:cs="仿宋" w:hint="eastAsia"/>
          <w:sz w:val="32"/>
          <w:szCs w:val="32"/>
        </w:rPr>
        <w:t>第二块推进企业科研创新。修订时根据省建设厅</w:t>
      </w:r>
      <w:r>
        <w:rPr>
          <w:rFonts w:ascii="仿宋" w:eastAsia="仿宋" w:hAnsi="仿宋" w:cs="仿宋" w:hint="eastAsia"/>
          <w:sz w:val="32"/>
          <w:szCs w:val="32"/>
        </w:rPr>
        <w:t>QC</w:t>
      </w:r>
      <w:r>
        <w:rPr>
          <w:rFonts w:ascii="仿宋" w:eastAsia="仿宋" w:hAnsi="仿宋" w:cs="仿宋" w:hint="eastAsia"/>
          <w:sz w:val="32"/>
          <w:szCs w:val="32"/>
        </w:rPr>
        <w:t>成果命名方式的改变，将原条款中“省级一等奖”的奖项命名改为“省级优秀质量管理小组”。</w:t>
      </w:r>
    </w:p>
    <w:p w:rsidR="00DC6DB8" w:rsidRDefault="007463E2">
      <w:pPr>
        <w:pStyle w:val="a6"/>
        <w:shd w:val="clear" w:color="auto" w:fill="FFFFFF"/>
        <w:spacing w:before="0" w:beforeAutospacing="0" w:after="0" w:afterAutospacing="0" w:line="560" w:lineRule="exact"/>
        <w:ind w:firstLineChars="200" w:firstLine="640"/>
        <w:rPr>
          <w:rFonts w:ascii="仿宋" w:eastAsia="仿宋" w:hAnsi="仿宋" w:cs="仿宋"/>
          <w:sz w:val="32"/>
          <w:szCs w:val="32"/>
        </w:rPr>
      </w:pPr>
      <w:r>
        <w:rPr>
          <w:rFonts w:ascii="仿宋" w:eastAsia="仿宋" w:hAnsi="仿宋" w:cs="仿宋" w:hint="eastAsia"/>
          <w:sz w:val="32"/>
          <w:szCs w:val="32"/>
        </w:rPr>
        <w:t>第三块支持企业做大做强。一是将原政策支持建筑业企业拓展非房建、市政类中标项目奖补中增加水利类项目。二是根据绍兴市政策，由于在第一块加大企业培育力度中已参照市级政策奖励</w:t>
      </w:r>
      <w:r>
        <w:rPr>
          <w:rFonts w:ascii="仿宋" w:eastAsia="仿宋" w:hAnsi="仿宋" w:cs="仿宋" w:hint="eastAsia"/>
          <w:sz w:val="32"/>
          <w:szCs w:val="32"/>
        </w:rPr>
        <w:t>中国企业</w:t>
      </w:r>
      <w:r>
        <w:rPr>
          <w:rFonts w:ascii="仿宋" w:eastAsia="仿宋" w:hAnsi="仿宋" w:cs="仿宋" w:hint="eastAsia"/>
          <w:sz w:val="32"/>
          <w:szCs w:val="32"/>
        </w:rPr>
        <w:t>500</w:t>
      </w:r>
      <w:r>
        <w:rPr>
          <w:rFonts w:ascii="仿宋" w:eastAsia="仿宋" w:hAnsi="仿宋" w:cs="仿宋" w:hint="eastAsia"/>
          <w:sz w:val="32"/>
          <w:szCs w:val="32"/>
        </w:rPr>
        <w:t>强，</w:t>
      </w:r>
      <w:r>
        <w:rPr>
          <w:rFonts w:ascii="仿宋" w:eastAsia="仿宋" w:hAnsi="仿宋" w:cs="仿宋" w:hint="eastAsia"/>
          <w:sz w:val="32"/>
          <w:szCs w:val="32"/>
        </w:rPr>
        <w:t>故</w:t>
      </w:r>
      <w:r>
        <w:rPr>
          <w:rFonts w:ascii="仿宋" w:eastAsia="仿宋" w:hAnsi="仿宋" w:cs="仿宋" w:hint="eastAsia"/>
          <w:sz w:val="32"/>
          <w:szCs w:val="32"/>
        </w:rPr>
        <w:t>删除原政策关于建筑业企业获评中国民营企业</w:t>
      </w:r>
      <w:r>
        <w:rPr>
          <w:rFonts w:ascii="仿宋" w:eastAsia="仿宋" w:hAnsi="仿宋" w:cs="仿宋" w:hint="eastAsia"/>
          <w:sz w:val="32"/>
          <w:szCs w:val="32"/>
        </w:rPr>
        <w:t>500</w:t>
      </w:r>
      <w:r>
        <w:rPr>
          <w:rFonts w:ascii="仿宋" w:eastAsia="仿宋" w:hAnsi="仿宋" w:cs="仿宋" w:hint="eastAsia"/>
          <w:sz w:val="32"/>
          <w:szCs w:val="32"/>
        </w:rPr>
        <w:t>强的奖励内容。</w:t>
      </w:r>
    </w:p>
    <w:p w:rsidR="00DC6DB8" w:rsidRDefault="007463E2">
      <w:pPr>
        <w:pStyle w:val="a6"/>
        <w:shd w:val="clear" w:color="auto" w:fill="FFFFFF"/>
        <w:spacing w:before="0" w:beforeAutospacing="0" w:after="0" w:afterAutospacing="0" w:line="560" w:lineRule="exact"/>
        <w:ind w:firstLineChars="200" w:firstLine="640"/>
        <w:rPr>
          <w:rFonts w:ascii="仿宋" w:eastAsia="仿宋" w:hAnsi="仿宋" w:cs="仿宋"/>
          <w:sz w:val="32"/>
          <w:szCs w:val="32"/>
        </w:rPr>
      </w:pPr>
      <w:r>
        <w:rPr>
          <w:rFonts w:ascii="仿宋" w:eastAsia="仿宋" w:hAnsi="仿宋" w:cs="仿宋" w:hint="eastAsia"/>
          <w:sz w:val="32"/>
          <w:szCs w:val="32"/>
        </w:rPr>
        <w:t>第四块激励企业创优夺杯。一是参照绍兴市政策，增加关于勘察设计类项目的奖励和获得省、市建筑产业现代化示范企业的奖励。二是增设上虞区平安</w:t>
      </w:r>
      <w:r>
        <w:rPr>
          <w:rFonts w:ascii="仿宋" w:eastAsia="仿宋" w:hAnsi="仿宋" w:cs="仿宋" w:hint="eastAsia"/>
          <w:sz w:val="32"/>
          <w:szCs w:val="32"/>
        </w:rPr>
        <w:t>示范工地和上虞区建筑产业现代化示范企业奖励条款。</w:t>
      </w:r>
    </w:p>
    <w:p w:rsidR="00DC6DB8" w:rsidRDefault="007463E2">
      <w:pPr>
        <w:pStyle w:val="a6"/>
        <w:shd w:val="clear" w:color="auto" w:fill="FFFFFF"/>
        <w:spacing w:before="0" w:beforeAutospacing="0" w:after="0" w:afterAutospacing="0" w:line="560" w:lineRule="exact"/>
        <w:ind w:firstLineChars="200" w:firstLine="640"/>
        <w:rPr>
          <w:rFonts w:ascii="仿宋" w:eastAsia="仿宋" w:hAnsi="仿宋" w:cs="仿宋"/>
          <w:sz w:val="32"/>
          <w:szCs w:val="32"/>
        </w:rPr>
      </w:pPr>
      <w:r>
        <w:rPr>
          <w:rFonts w:ascii="仿宋" w:eastAsia="仿宋" w:hAnsi="仿宋" w:cs="仿宋" w:hint="eastAsia"/>
          <w:sz w:val="32"/>
          <w:szCs w:val="32"/>
        </w:rPr>
        <w:t>第五块促进企业绿色发展。根据绍兴市政策新增装配式装修、钢结构装配式住宅项目的资金补助条款。</w:t>
      </w:r>
    </w:p>
    <w:p w:rsidR="00DC6DB8" w:rsidRDefault="007463E2">
      <w:pPr>
        <w:pStyle w:val="a6"/>
        <w:shd w:val="clear" w:color="auto" w:fill="FFFFFF"/>
        <w:spacing w:before="0" w:beforeAutospacing="0" w:after="0" w:afterAutospacing="0"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第六块鼓励企业引育人才。根据绍兴市政策增加勘察设计类获奖项目负责人的奖励补助和装配式建筑职业技能竞赛方面的奖励条款。根据我区实际增设“舜江杯”项目负责人奖励条款。</w:t>
      </w:r>
    </w:p>
    <w:p w:rsidR="00DC6DB8" w:rsidRDefault="007463E2">
      <w:pPr>
        <w:pStyle w:val="a6"/>
        <w:shd w:val="clear" w:color="auto" w:fill="FFFFFF"/>
        <w:spacing w:before="0" w:beforeAutospacing="0" w:after="0" w:afterAutospacing="0" w:line="560" w:lineRule="exact"/>
        <w:ind w:firstLineChars="200" w:firstLine="640"/>
        <w:rPr>
          <w:rFonts w:ascii="仿宋" w:eastAsia="仿宋" w:hAnsi="仿宋" w:cs="仿宋"/>
          <w:sz w:val="32"/>
          <w:szCs w:val="32"/>
        </w:rPr>
      </w:pPr>
      <w:r>
        <w:rPr>
          <w:rFonts w:ascii="仿宋" w:eastAsia="仿宋" w:hAnsi="仿宋" w:cs="仿宋" w:hint="eastAsia"/>
          <w:sz w:val="32"/>
          <w:szCs w:val="32"/>
        </w:rPr>
        <w:t>第七块推动企业开放发展。根据绍兴市政策增加在省外设立绍兴建筑业企业服务联络点（办事处）的资金补助条款。</w:t>
      </w:r>
    </w:p>
    <w:p w:rsidR="00DC6DB8" w:rsidRDefault="007463E2">
      <w:pPr>
        <w:pStyle w:val="a6"/>
        <w:shd w:val="clear" w:color="auto" w:fill="FFFFFF"/>
        <w:spacing w:before="0" w:beforeAutospacing="0" w:after="0" w:afterAutospacing="0" w:line="560" w:lineRule="exact"/>
        <w:ind w:firstLineChars="200" w:firstLine="640"/>
        <w:rPr>
          <w:rFonts w:ascii="仿宋" w:eastAsia="仿宋" w:hAnsi="仿宋" w:cs="仿宋"/>
          <w:sz w:val="32"/>
          <w:szCs w:val="32"/>
        </w:rPr>
      </w:pPr>
      <w:r>
        <w:rPr>
          <w:rFonts w:ascii="仿宋" w:eastAsia="仿宋" w:hAnsi="仿宋" w:cs="仿宋" w:hint="eastAsia"/>
          <w:sz w:val="32"/>
          <w:szCs w:val="32"/>
        </w:rPr>
        <w:t>新修订政策执行期限调整为</w:t>
      </w:r>
      <w:r>
        <w:rPr>
          <w:rFonts w:ascii="仿宋" w:eastAsia="仿宋" w:hAnsi="仿宋" w:cs="仿宋" w:hint="eastAsia"/>
          <w:sz w:val="32"/>
          <w:szCs w:val="32"/>
        </w:rPr>
        <w:t>2023</w:t>
      </w:r>
      <w:r>
        <w:rPr>
          <w:rFonts w:ascii="仿宋" w:eastAsia="仿宋" w:hAnsi="仿宋" w:cs="仿宋" w:hint="eastAsia"/>
          <w:sz w:val="32"/>
          <w:szCs w:val="32"/>
        </w:rPr>
        <w:t>年</w:t>
      </w:r>
      <w:r>
        <w:rPr>
          <w:rFonts w:ascii="仿宋" w:eastAsia="仿宋" w:hAnsi="仿宋" w:cs="仿宋" w:hint="eastAsia"/>
          <w:sz w:val="32"/>
          <w:szCs w:val="32"/>
        </w:rPr>
        <w:t>1</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日至</w:t>
      </w:r>
      <w:r>
        <w:rPr>
          <w:rFonts w:ascii="仿宋" w:eastAsia="仿宋" w:hAnsi="仿宋" w:cs="仿宋" w:hint="eastAsia"/>
          <w:sz w:val="32"/>
          <w:szCs w:val="32"/>
        </w:rPr>
        <w:t>2023</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31</w:t>
      </w:r>
      <w:r>
        <w:rPr>
          <w:rFonts w:ascii="仿宋" w:eastAsia="仿宋" w:hAnsi="仿宋" w:cs="仿宋" w:hint="eastAsia"/>
          <w:sz w:val="32"/>
          <w:szCs w:val="32"/>
        </w:rPr>
        <w:t>日（原有政策尚未执行完毕的除外）。</w:t>
      </w:r>
      <w:bookmarkStart w:id="0" w:name="_GoBack"/>
      <w:bookmarkEnd w:id="0"/>
    </w:p>
    <w:p w:rsidR="00DC6DB8" w:rsidRDefault="007463E2">
      <w:pPr>
        <w:pStyle w:val="a6"/>
        <w:shd w:val="clear" w:color="auto" w:fill="FFFFFF"/>
        <w:spacing w:before="0" w:beforeAutospacing="0" w:after="0" w:afterAutospacing="0" w:line="560" w:lineRule="exact"/>
        <w:ind w:firstLineChars="200" w:firstLine="640"/>
        <w:rPr>
          <w:rStyle w:val="a7"/>
          <w:rFonts w:ascii="楷体_GB2312" w:eastAsia="黑体" w:hAnsi="微软雅黑"/>
          <w:sz w:val="32"/>
          <w:szCs w:val="32"/>
        </w:rPr>
      </w:pPr>
      <w:r>
        <w:rPr>
          <w:rFonts w:ascii="黑体" w:eastAsia="黑体" w:hAnsi="微软雅黑" w:hint="eastAsia"/>
          <w:sz w:val="32"/>
          <w:szCs w:val="32"/>
        </w:rPr>
        <w:t>四</w:t>
      </w:r>
      <w:r>
        <w:rPr>
          <w:rFonts w:ascii="黑体" w:eastAsia="黑体" w:hAnsi="微软雅黑" w:hint="eastAsia"/>
          <w:sz w:val="32"/>
          <w:szCs w:val="32"/>
        </w:rPr>
        <w:t>、</w:t>
      </w:r>
      <w:r>
        <w:rPr>
          <w:rFonts w:ascii="黑体" w:eastAsia="黑体" w:hint="eastAsia"/>
          <w:sz w:val="32"/>
          <w:szCs w:val="32"/>
        </w:rPr>
        <w:t>适用范围</w:t>
      </w:r>
    </w:p>
    <w:p w:rsidR="00DC6DB8" w:rsidRDefault="007463E2">
      <w:pPr>
        <w:pStyle w:val="a6"/>
        <w:shd w:val="clear" w:color="auto" w:fill="FFFFFF"/>
        <w:spacing w:before="0" w:beforeAutospacing="0" w:after="0" w:afterAutospacing="0" w:line="560" w:lineRule="exact"/>
        <w:ind w:firstLineChars="200" w:firstLine="640"/>
        <w:rPr>
          <w:rFonts w:ascii="仿宋" w:eastAsia="仿宋" w:hAnsi="仿宋" w:cs="仿宋"/>
          <w:sz w:val="32"/>
          <w:szCs w:val="32"/>
        </w:rPr>
      </w:pPr>
      <w:r>
        <w:rPr>
          <w:rFonts w:ascii="仿宋" w:eastAsia="仿宋" w:hAnsi="仿宋" w:cs="仿宋" w:hint="eastAsia"/>
          <w:sz w:val="32"/>
          <w:szCs w:val="32"/>
        </w:rPr>
        <w:t>本政策适用于绍兴市上虞区</w:t>
      </w:r>
    </w:p>
    <w:p w:rsidR="00DC6DB8" w:rsidRDefault="007463E2">
      <w:pPr>
        <w:pStyle w:val="a6"/>
        <w:shd w:val="clear" w:color="auto" w:fill="FFFFFF"/>
        <w:spacing w:before="0" w:beforeAutospacing="0" w:after="0" w:afterAutospacing="0" w:line="560" w:lineRule="exact"/>
        <w:ind w:firstLineChars="200" w:firstLine="640"/>
        <w:rPr>
          <w:rFonts w:ascii="黑体" w:eastAsia="黑体"/>
          <w:sz w:val="32"/>
          <w:szCs w:val="32"/>
        </w:rPr>
      </w:pPr>
      <w:r>
        <w:rPr>
          <w:rFonts w:ascii="黑体" w:eastAsia="黑体" w:hint="eastAsia"/>
          <w:sz w:val="32"/>
          <w:szCs w:val="32"/>
        </w:rPr>
        <w:t>五、解读机关、解读人及联系方式</w:t>
      </w:r>
    </w:p>
    <w:p w:rsidR="00DC6DB8" w:rsidRDefault="007463E2">
      <w:pPr>
        <w:pStyle w:val="a6"/>
        <w:shd w:val="clear" w:color="auto" w:fill="FFFFFF"/>
        <w:spacing w:before="0" w:beforeAutospacing="0" w:after="0" w:afterAutospacing="0" w:line="560" w:lineRule="exact"/>
        <w:ind w:firstLineChars="200" w:firstLine="640"/>
        <w:rPr>
          <w:rFonts w:ascii="仿宋" w:eastAsia="仿宋" w:hAnsi="仿宋" w:cs="仿宋"/>
          <w:sz w:val="32"/>
          <w:szCs w:val="32"/>
        </w:rPr>
      </w:pPr>
      <w:r>
        <w:rPr>
          <w:rFonts w:ascii="仿宋" w:eastAsia="仿宋" w:hAnsi="仿宋" w:cs="仿宋" w:hint="eastAsia"/>
          <w:sz w:val="32"/>
          <w:szCs w:val="32"/>
        </w:rPr>
        <w:t>解读机关：绍兴市上虞区建筑业管理服务中心</w:t>
      </w:r>
    </w:p>
    <w:p w:rsidR="00DC6DB8" w:rsidRDefault="007463E2">
      <w:pPr>
        <w:pStyle w:val="a6"/>
        <w:shd w:val="clear" w:color="auto" w:fill="FFFFFF"/>
        <w:spacing w:before="0" w:beforeAutospacing="0" w:after="0" w:afterAutospacing="0" w:line="560" w:lineRule="exact"/>
        <w:ind w:firstLineChars="200" w:firstLine="640"/>
        <w:rPr>
          <w:rFonts w:ascii="仿宋" w:eastAsia="仿宋" w:hAnsi="仿宋" w:cs="仿宋"/>
          <w:sz w:val="32"/>
          <w:szCs w:val="32"/>
        </w:rPr>
      </w:pPr>
      <w:r>
        <w:rPr>
          <w:rFonts w:ascii="仿宋" w:eastAsia="仿宋" w:hAnsi="仿宋" w:cs="仿宋" w:hint="eastAsia"/>
          <w:sz w:val="32"/>
          <w:szCs w:val="32"/>
        </w:rPr>
        <w:t>解</w:t>
      </w:r>
      <w:r>
        <w:rPr>
          <w:rFonts w:ascii="仿宋" w:eastAsia="仿宋" w:hAnsi="仿宋" w:cs="仿宋" w:hint="eastAsia"/>
          <w:sz w:val="32"/>
          <w:szCs w:val="32"/>
        </w:rPr>
        <w:t xml:space="preserve"> </w:t>
      </w:r>
      <w:r>
        <w:rPr>
          <w:rFonts w:ascii="仿宋" w:eastAsia="仿宋" w:hAnsi="仿宋" w:cs="仿宋" w:hint="eastAsia"/>
          <w:sz w:val="32"/>
          <w:szCs w:val="32"/>
        </w:rPr>
        <w:t>读</w:t>
      </w:r>
      <w:r>
        <w:rPr>
          <w:rFonts w:ascii="仿宋" w:eastAsia="仿宋" w:hAnsi="仿宋" w:cs="仿宋" w:hint="eastAsia"/>
          <w:sz w:val="32"/>
          <w:szCs w:val="32"/>
        </w:rPr>
        <w:t xml:space="preserve"> </w:t>
      </w:r>
      <w:r>
        <w:rPr>
          <w:rFonts w:ascii="仿宋" w:eastAsia="仿宋" w:hAnsi="仿宋" w:cs="仿宋" w:hint="eastAsia"/>
          <w:sz w:val="32"/>
          <w:szCs w:val="32"/>
        </w:rPr>
        <w:t>人：方颖</w:t>
      </w:r>
    </w:p>
    <w:p w:rsidR="00DC6DB8" w:rsidRDefault="007463E2">
      <w:pPr>
        <w:pStyle w:val="a6"/>
        <w:shd w:val="clear" w:color="auto" w:fill="FFFFFF"/>
        <w:spacing w:before="0" w:beforeAutospacing="0" w:after="0" w:afterAutospacing="0" w:line="560" w:lineRule="exact"/>
        <w:ind w:firstLineChars="200" w:firstLine="640"/>
        <w:rPr>
          <w:rFonts w:ascii="仿宋" w:eastAsia="仿宋" w:hAnsi="仿宋" w:cs="仿宋"/>
          <w:sz w:val="32"/>
          <w:szCs w:val="32"/>
        </w:rPr>
      </w:pPr>
      <w:r>
        <w:rPr>
          <w:rFonts w:ascii="仿宋" w:eastAsia="仿宋" w:hAnsi="仿宋" w:cs="仿宋" w:hint="eastAsia"/>
          <w:sz w:val="32"/>
          <w:szCs w:val="32"/>
        </w:rPr>
        <w:t>联系电话：</w:t>
      </w:r>
      <w:r>
        <w:rPr>
          <w:rFonts w:ascii="仿宋" w:eastAsia="仿宋" w:hAnsi="仿宋" w:cs="仿宋" w:hint="eastAsia"/>
          <w:sz w:val="32"/>
          <w:szCs w:val="32"/>
        </w:rPr>
        <w:t>82214323</w:t>
      </w:r>
    </w:p>
    <w:p w:rsidR="00DC6DB8" w:rsidRDefault="00DC6DB8">
      <w:pPr>
        <w:rPr>
          <w:rFonts w:ascii="仿宋" w:eastAsia="仿宋" w:hAnsi="仿宋" w:cs="仿宋"/>
        </w:rPr>
      </w:pPr>
    </w:p>
    <w:sectPr w:rsidR="00DC6DB8" w:rsidSect="00DC6DB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3E2" w:rsidRDefault="007463E2" w:rsidP="00DC6DB8">
      <w:r>
        <w:separator/>
      </w:r>
    </w:p>
  </w:endnote>
  <w:endnote w:type="continuationSeparator" w:id="1">
    <w:p w:rsidR="007463E2" w:rsidRDefault="007463E2" w:rsidP="00DC6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embedRegular r:id="rId1" w:subsetted="1" w:fontKey="{E2103610-0639-4308-AC6D-7DB40207021E}"/>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embedRegular r:id="rId2" w:subsetted="1" w:fontKey="{657B2497-B932-4741-B990-8BB3D284FA1F}"/>
  </w:font>
  <w:font w:name="黑体">
    <w:altName w:val="SimHei"/>
    <w:panose1 w:val="02010609060101010101"/>
    <w:charset w:val="86"/>
    <w:family w:val="modern"/>
    <w:pitch w:val="fixed"/>
    <w:sig w:usb0="800002BF" w:usb1="38CF7CFA" w:usb2="00000016" w:usb3="00000000" w:csb0="00040001" w:csb1="00000000"/>
    <w:embedRegular r:id="rId3" w:subsetted="1" w:fontKey="{6DE43132-071A-4FF2-AC2A-21F0E9E61982}"/>
  </w:font>
  <w:font w:name="仿宋">
    <w:panose1 w:val="02010609060101010101"/>
    <w:charset w:val="86"/>
    <w:family w:val="modern"/>
    <w:pitch w:val="fixed"/>
    <w:sig w:usb0="800002BF" w:usb1="38CF7CFA" w:usb2="00000016" w:usb3="00000000" w:csb0="00040001" w:csb1="00000000"/>
    <w:embedRegular r:id="rId4" w:subsetted="1" w:fontKey="{C60ACD7D-684F-4038-B624-FA8A802E4863}"/>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DB8" w:rsidRDefault="00DC6DB8">
    <w:pPr>
      <w:pStyle w:val="a4"/>
    </w:pPr>
  </w:p>
  <w:p w:rsidR="00DC6DB8" w:rsidRDefault="00DC6DB8">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DC6DB8" w:rsidRDefault="00DC6DB8">
                <w:pPr>
                  <w:pStyle w:val="a4"/>
                </w:pPr>
                <w:r>
                  <w:fldChar w:fldCharType="begin"/>
                </w:r>
                <w:r w:rsidR="007463E2">
                  <w:instrText xml:space="preserve"> PAGE  \* MERGEFORMAT </w:instrText>
                </w:r>
                <w:r>
                  <w:fldChar w:fldCharType="separate"/>
                </w:r>
                <w:r w:rsidR="00493D69">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3E2" w:rsidRDefault="007463E2" w:rsidP="00DC6DB8">
      <w:r>
        <w:separator/>
      </w:r>
    </w:p>
  </w:footnote>
  <w:footnote w:type="continuationSeparator" w:id="1">
    <w:p w:rsidR="007463E2" w:rsidRDefault="007463E2" w:rsidP="00DC6D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jI3NjU0ZDliNjA0ZDU5YzA5ZDJjMWE3MGNmMzIxYjIifQ=="/>
  </w:docVars>
  <w:rsids>
    <w:rsidRoot w:val="793B33E4"/>
    <w:rsid w:val="00493D69"/>
    <w:rsid w:val="007463E2"/>
    <w:rsid w:val="00DC6DB8"/>
    <w:rsid w:val="03AC515C"/>
    <w:rsid w:val="044B0A20"/>
    <w:rsid w:val="084243AF"/>
    <w:rsid w:val="0EA21B9C"/>
    <w:rsid w:val="0FFD2C62"/>
    <w:rsid w:val="12CB672B"/>
    <w:rsid w:val="18394F9F"/>
    <w:rsid w:val="1B36396C"/>
    <w:rsid w:val="1EAE1FB7"/>
    <w:rsid w:val="1EB506C9"/>
    <w:rsid w:val="21134B63"/>
    <w:rsid w:val="24AB0910"/>
    <w:rsid w:val="26ED1D68"/>
    <w:rsid w:val="27A63D1F"/>
    <w:rsid w:val="28C11528"/>
    <w:rsid w:val="33AB57F2"/>
    <w:rsid w:val="34C32CFE"/>
    <w:rsid w:val="384542BC"/>
    <w:rsid w:val="3CDB7793"/>
    <w:rsid w:val="3F185417"/>
    <w:rsid w:val="3FD02B88"/>
    <w:rsid w:val="415F16DD"/>
    <w:rsid w:val="4ABE7F3C"/>
    <w:rsid w:val="4D872A0F"/>
    <w:rsid w:val="4F02555B"/>
    <w:rsid w:val="54965292"/>
    <w:rsid w:val="558402A3"/>
    <w:rsid w:val="5E502559"/>
    <w:rsid w:val="5EE4067B"/>
    <w:rsid w:val="630B6348"/>
    <w:rsid w:val="637E6B01"/>
    <w:rsid w:val="64DB79D7"/>
    <w:rsid w:val="64DE145D"/>
    <w:rsid w:val="66730604"/>
    <w:rsid w:val="68E66B80"/>
    <w:rsid w:val="69001AAD"/>
    <w:rsid w:val="6ACA096A"/>
    <w:rsid w:val="6B774500"/>
    <w:rsid w:val="6CC2739E"/>
    <w:rsid w:val="76A035A0"/>
    <w:rsid w:val="76B63D63"/>
    <w:rsid w:val="793B33E4"/>
    <w:rsid w:val="7BF71DAA"/>
    <w:rsid w:val="7C6B3C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DC6DB8"/>
    <w:pPr>
      <w:widowControl w:val="0"/>
      <w:jc w:val="both"/>
    </w:pPr>
    <w:rPr>
      <w:rFonts w:eastAsia="仿宋_GB2312"/>
      <w:kern w:val="2"/>
      <w:sz w:val="32"/>
      <w:szCs w:val="24"/>
    </w:rPr>
  </w:style>
  <w:style w:type="paragraph" w:styleId="1">
    <w:name w:val="heading 1"/>
    <w:basedOn w:val="a"/>
    <w:next w:val="a"/>
    <w:qFormat/>
    <w:rsid w:val="00DC6DB8"/>
    <w:pPr>
      <w:widowControl/>
      <w:spacing w:before="100" w:beforeAutospacing="1" w:after="100" w:afterAutospacing="1"/>
      <w:jc w:val="lef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DC6DB8"/>
    <w:pPr>
      <w:jc w:val="left"/>
    </w:pPr>
  </w:style>
  <w:style w:type="paragraph" w:styleId="a4">
    <w:name w:val="footer"/>
    <w:basedOn w:val="a"/>
    <w:qFormat/>
    <w:rsid w:val="00DC6DB8"/>
    <w:pPr>
      <w:tabs>
        <w:tab w:val="center" w:pos="4153"/>
        <w:tab w:val="right" w:pos="8306"/>
      </w:tabs>
      <w:snapToGrid w:val="0"/>
      <w:jc w:val="left"/>
    </w:pPr>
    <w:rPr>
      <w:sz w:val="18"/>
    </w:rPr>
  </w:style>
  <w:style w:type="paragraph" w:styleId="a5">
    <w:name w:val="header"/>
    <w:basedOn w:val="a"/>
    <w:qFormat/>
    <w:rsid w:val="00DC6DB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qFormat/>
    <w:rsid w:val="00DC6DB8"/>
    <w:pPr>
      <w:widowControl/>
      <w:spacing w:before="100" w:beforeAutospacing="1" w:after="100" w:afterAutospacing="1"/>
      <w:jc w:val="left"/>
    </w:pPr>
    <w:rPr>
      <w:rFonts w:ascii="宋体" w:eastAsia="宋体" w:hAnsi="宋体" w:cs="宋体"/>
      <w:kern w:val="0"/>
      <w:sz w:val="24"/>
    </w:rPr>
  </w:style>
  <w:style w:type="character" w:styleId="a7">
    <w:name w:val="Strong"/>
    <w:basedOn w:val="a0"/>
    <w:uiPriority w:val="22"/>
    <w:qFormat/>
    <w:rsid w:val="00DC6DB8"/>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196</Words>
  <Characters>1119</Characters>
  <Application>Microsoft Office Word</Application>
  <DocSecurity>0</DocSecurity>
  <Lines>9</Lines>
  <Paragraphs>2</Paragraphs>
  <ScaleCrop>false</ScaleCrop>
  <Company>Micorosoft</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Micorosoft</cp:lastModifiedBy>
  <cp:revision>3</cp:revision>
  <cp:lastPrinted>2023-01-13T09:03:00Z</cp:lastPrinted>
  <dcterms:created xsi:type="dcterms:W3CDTF">2020-11-27T06:06:00Z</dcterms:created>
  <dcterms:modified xsi:type="dcterms:W3CDTF">2023-03-06T03:39:00Z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B60DB194E17B40F8A70510F6CA898DF4</vt:lpwstr>
  </property>
</Properties>
</file>