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spacing w:before="8"/>
        <w:rPr>
          <w:rFonts w:ascii="Times New Roman"/>
          <w:sz w:val="27"/>
        </w:rPr>
      </w:pPr>
    </w:p>
    <w:p>
      <w:pPr>
        <w:pStyle w:val="3"/>
        <w:spacing w:before="54"/>
        <w:ind w:right="271"/>
        <w:jc w:val="right"/>
        <w:rPr>
          <w:rFonts w:ascii="黑体"/>
        </w:rPr>
      </w:pPr>
      <w:r>
        <w:rPr>
          <w:rFonts w:ascii="黑体"/>
          <w:w w:val="95"/>
        </w:rPr>
        <w:t>ZJDC00-2019-0006</w:t>
      </w:r>
    </w:p>
    <w:p>
      <w:pPr>
        <w:pStyle w:val="3"/>
        <w:rPr>
          <w:rFonts w:ascii="黑体"/>
        </w:rPr>
      </w:pPr>
    </w:p>
    <w:p>
      <w:pPr>
        <w:pStyle w:val="3"/>
        <w:rPr>
          <w:rFonts w:ascii="黑体"/>
        </w:rPr>
      </w:pPr>
    </w:p>
    <w:p>
      <w:pPr>
        <w:pStyle w:val="3"/>
        <w:rPr>
          <w:rFonts w:ascii="黑体"/>
        </w:rPr>
      </w:pPr>
    </w:p>
    <w:p>
      <w:pPr>
        <w:spacing w:before="259"/>
        <w:ind w:left="199" w:right="356" w:firstLine="0"/>
        <w:jc w:val="center"/>
        <w:rPr>
          <w:rFonts w:hint="eastAsia" w:ascii="宋体" w:eastAsia="宋体"/>
          <w:b/>
          <w:sz w:val="96"/>
        </w:rPr>
      </w:pPr>
      <w:r>
        <w:rPr>
          <w:rFonts w:hint="eastAsia" w:ascii="宋体" w:eastAsia="宋体"/>
          <w:b/>
          <w:color w:val="FF0000"/>
          <w:sz w:val="96"/>
        </w:rPr>
        <w:t>绍兴市人民政府文件</w:t>
      </w:r>
    </w:p>
    <w:p>
      <w:pPr>
        <w:pStyle w:val="3"/>
        <w:spacing w:before="8"/>
        <w:rPr>
          <w:rFonts w:ascii="宋体"/>
          <w:b/>
          <w:sz w:val="77"/>
        </w:rPr>
      </w:pPr>
    </w:p>
    <w:p>
      <w:pPr>
        <w:pStyle w:val="3"/>
        <w:ind w:left="199" w:right="352"/>
        <w:jc w:val="center"/>
      </w:pPr>
      <w:r>
        <w:t>绍政发〔</w:t>
      </w:r>
      <w:r>
        <w:rPr>
          <w:rFonts w:ascii="Times New Roman" w:eastAsia="Times New Roman"/>
        </w:rPr>
        <w:t>2019</w:t>
      </w:r>
      <w:r>
        <w:t>〕</w:t>
      </w:r>
      <w:r>
        <w:rPr>
          <w:rFonts w:ascii="Times New Roman" w:eastAsia="Times New Roman"/>
        </w:rPr>
        <w:t xml:space="preserve">12 </w:t>
      </w:r>
      <w:r>
        <w:t>号</w:t>
      </w:r>
    </w:p>
    <w:p>
      <w:pPr>
        <w:pStyle w:val="3"/>
        <w:spacing w:before="11"/>
        <w:rPr>
          <w:sz w:val="9"/>
        </w:rPr>
      </w:pPr>
      <w:r>
        <w:pict>
          <v:line id="_x0000_s1026" o:spid="_x0000_s1026" o:spt="20" style="position:absolute;left:0pt;margin-left:78.2pt;margin-top:9.6pt;height:0pt;width:443.4pt;mso-position-horizontal-relative:page;mso-wrap-distance-bottom:0pt;mso-wrap-distance-top:0pt;z-index:-251658240;mso-width-relative:page;mso-height-relative:page;" stroked="t" coordsize="21600,21600">
            <v:path arrowok="t"/>
            <v:fill focussize="0,0"/>
            <v:stroke weight="2.7pt" color="#FF0000"/>
            <v:imagedata o:title=""/>
            <o:lock v:ext="edit"/>
            <w10:wrap type="topAndBottom"/>
          </v:line>
        </w:pict>
      </w:r>
    </w:p>
    <w:p>
      <w:pPr>
        <w:pStyle w:val="3"/>
        <w:spacing w:before="3"/>
        <w:rPr>
          <w:sz w:val="48"/>
        </w:rPr>
      </w:pPr>
    </w:p>
    <w:p>
      <w:pPr>
        <w:pStyle w:val="2"/>
        <w:ind w:right="352"/>
      </w:pPr>
      <w:r>
        <w:t>绍兴市人民政府关于印发</w:t>
      </w:r>
    </w:p>
    <w:p>
      <w:pPr>
        <w:spacing w:before="0" w:line="689" w:lineRule="exact"/>
        <w:ind w:left="199" w:right="347" w:firstLine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绍兴市区临时救助实施细则的通知</w:t>
      </w:r>
    </w:p>
    <w:p>
      <w:pPr>
        <w:pStyle w:val="3"/>
        <w:spacing w:before="6"/>
        <w:rPr>
          <w:rFonts w:ascii="方正小标宋简体"/>
          <w:sz w:val="35"/>
        </w:rPr>
      </w:pPr>
    </w:p>
    <w:p>
      <w:pPr>
        <w:pStyle w:val="3"/>
        <w:ind w:left="128"/>
      </w:pPr>
      <w:r>
        <w:t>各区、县（市）人民政府，市政府各部门、各单位：</w:t>
      </w:r>
    </w:p>
    <w:p>
      <w:pPr>
        <w:pStyle w:val="3"/>
        <w:spacing w:before="190" w:line="350" w:lineRule="auto"/>
        <w:ind w:left="128" w:right="265" w:firstLine="628"/>
      </w:pPr>
      <w:r>
        <w:rPr>
          <w:spacing w:val="-3"/>
          <w:w w:val="95"/>
        </w:rPr>
        <w:t xml:space="preserve">现将《绍兴市区临时救助实施细则》印发给你们，请认真贯 </w:t>
      </w:r>
      <w:r>
        <w:rPr>
          <w:spacing w:val="-3"/>
        </w:rPr>
        <w:t>彻实施。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9"/>
        </w:rPr>
      </w:pPr>
    </w:p>
    <w:p>
      <w:pPr>
        <w:pStyle w:val="3"/>
        <w:spacing w:before="55"/>
        <w:ind w:left="5392"/>
      </w:pPr>
      <w:r>
        <w:t>绍兴市人民政府</w:t>
      </w:r>
    </w:p>
    <w:p>
      <w:pPr>
        <w:pStyle w:val="3"/>
        <w:spacing w:before="190"/>
        <w:ind w:left="5312"/>
      </w:pPr>
      <w:r>
        <w:rPr>
          <w:rFonts w:ascii="Times New Roman" w:eastAsia="Times New Roman"/>
        </w:rPr>
        <w:t xml:space="preserve">2019 </w:t>
      </w:r>
      <w:r>
        <w:t xml:space="preserve">年 </w:t>
      </w:r>
      <w:r>
        <w:rPr>
          <w:rFonts w:ascii="Times New Roman" w:eastAsia="Times New Roman"/>
        </w:rPr>
        <w:t xml:space="preserve">5 </w:t>
      </w:r>
      <w:r>
        <w:t xml:space="preserve">月 </w:t>
      </w:r>
      <w:r>
        <w:rPr>
          <w:rFonts w:ascii="Times New Roman" w:eastAsia="Times New Roman"/>
        </w:rPr>
        <w:t xml:space="preserve">27 </w:t>
      </w:r>
      <w:r>
        <w:t>日</w:t>
      </w:r>
    </w:p>
    <w:p>
      <w:pPr>
        <w:pStyle w:val="3"/>
        <w:spacing w:before="190"/>
        <w:ind w:left="757"/>
      </w:pPr>
      <w:r>
        <w:t>（此件公开发布）</w:t>
      </w:r>
    </w:p>
    <w:p>
      <w:pPr>
        <w:spacing w:after="0"/>
        <w:sectPr>
          <w:footerReference r:id="rId5" w:type="default"/>
          <w:footerReference r:id="rId6" w:type="even"/>
          <w:type w:val="continuous"/>
          <w:pgSz w:w="11910" w:h="16840"/>
          <w:pgMar w:top="1580" w:right="1180" w:bottom="1680" w:left="1460" w:header="720" w:footer="1497" w:gutter="0"/>
          <w:pgNumType w:start="1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2"/>
        <w:spacing w:before="142" w:line="240" w:lineRule="auto"/>
      </w:pPr>
      <w:r>
        <w:t>绍兴市区临时救助实施细则</w:t>
      </w:r>
    </w:p>
    <w:p>
      <w:pPr>
        <w:pStyle w:val="3"/>
        <w:spacing w:before="6"/>
        <w:rPr>
          <w:rFonts w:ascii="方正小标宋简体"/>
          <w:sz w:val="35"/>
        </w:rPr>
      </w:pPr>
    </w:p>
    <w:p>
      <w:pPr>
        <w:pStyle w:val="3"/>
        <w:spacing w:before="1" w:line="350" w:lineRule="auto"/>
        <w:ind w:left="128" w:right="260" w:firstLine="628"/>
        <w:jc w:val="both"/>
      </w:pPr>
      <w:r>
        <w:rPr>
          <w:spacing w:val="-3"/>
          <w:w w:val="95"/>
        </w:rPr>
        <w:t xml:space="preserve">为进一步规范临时救助工作，根据《国务院关于全面建立临 </w:t>
      </w:r>
      <w:r>
        <w:rPr>
          <w:spacing w:val="-20"/>
        </w:rPr>
        <w:t>时救助制度的通知》</w:t>
      </w:r>
      <w:r>
        <w:t>（国发〔</w:t>
      </w:r>
      <w:r>
        <w:rPr>
          <w:rFonts w:ascii="Times New Roman" w:eastAsia="Times New Roman"/>
        </w:rPr>
        <w:t>2014</w:t>
      </w:r>
      <w:r>
        <w:t>〕</w:t>
      </w:r>
      <w:r>
        <w:rPr>
          <w:rFonts w:ascii="Times New Roman" w:eastAsia="Times New Roman"/>
        </w:rPr>
        <w:t>47</w:t>
      </w:r>
      <w:r>
        <w:rPr>
          <w:rFonts w:ascii="Times New Roman" w:eastAsia="Times New Roman"/>
          <w:spacing w:val="-20"/>
        </w:rPr>
        <w:t xml:space="preserve"> </w:t>
      </w:r>
      <w:r>
        <w:t>号</w:t>
      </w:r>
      <w:r>
        <w:rPr>
          <w:spacing w:val="-159"/>
        </w:rPr>
        <w:t>）</w:t>
      </w:r>
      <w:r>
        <w:rPr>
          <w:spacing w:val="-18"/>
        </w:rPr>
        <w:t>、《浙江省人民政府关</w:t>
      </w:r>
      <w:r>
        <w:rPr>
          <w:spacing w:val="-27"/>
        </w:rPr>
        <w:t>于印发浙江省临时救助办法的通知》</w:t>
      </w:r>
      <w:r>
        <w:t>（浙政发〔</w:t>
      </w:r>
      <w:r>
        <w:rPr>
          <w:rFonts w:ascii="Times New Roman" w:eastAsia="Times New Roman"/>
        </w:rPr>
        <w:t>2015</w:t>
      </w:r>
      <w:r>
        <w:t>〕</w:t>
      </w:r>
      <w:r>
        <w:rPr>
          <w:rFonts w:ascii="Times New Roman" w:eastAsia="Times New Roman"/>
        </w:rPr>
        <w:t>35</w:t>
      </w:r>
      <w:r>
        <w:rPr>
          <w:rFonts w:ascii="Times New Roman" w:eastAsia="Times New Roman"/>
          <w:spacing w:val="-15"/>
        </w:rPr>
        <w:t xml:space="preserve"> </w:t>
      </w:r>
      <w:r>
        <w:t>号）等</w:t>
      </w:r>
      <w:r>
        <w:rPr>
          <w:spacing w:val="-5"/>
        </w:rPr>
        <w:t>有关文件精神，结合我市实际，特制定本实施细则。</w:t>
      </w:r>
    </w:p>
    <w:p>
      <w:pPr>
        <w:pStyle w:val="3"/>
        <w:spacing w:before="5"/>
        <w:ind w:left="757"/>
        <w:rPr>
          <w:rFonts w:hint="eastAsia" w:ascii="黑体" w:eastAsia="黑体"/>
        </w:rPr>
      </w:pPr>
      <w:r>
        <w:rPr>
          <w:rFonts w:hint="eastAsia" w:ascii="黑体" w:eastAsia="黑体"/>
        </w:rPr>
        <w:t>一、临时救助的适用</w:t>
      </w:r>
    </w:p>
    <w:p>
      <w:pPr>
        <w:pStyle w:val="3"/>
        <w:spacing w:before="190"/>
        <w:ind w:left="757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（一）适用范围</w:t>
      </w:r>
    </w:p>
    <w:p>
      <w:pPr>
        <w:pStyle w:val="3"/>
        <w:spacing w:before="190"/>
        <w:ind w:left="757"/>
      </w:pPr>
      <w:r>
        <w:t>绍兴市区范围内开展临时救助工作，适用本细则。</w:t>
      </w:r>
    </w:p>
    <w:p>
      <w:pPr>
        <w:pStyle w:val="3"/>
        <w:spacing w:before="190"/>
        <w:ind w:left="757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（二）救助类型</w:t>
      </w:r>
    </w:p>
    <w:p>
      <w:pPr>
        <w:pStyle w:val="3"/>
        <w:spacing w:before="190"/>
        <w:ind w:left="757"/>
      </w:pPr>
      <w:r>
        <w:t>临时救助分为支出型救助和急难型救助。</w:t>
      </w:r>
    </w:p>
    <w:p>
      <w:pPr>
        <w:pStyle w:val="7"/>
        <w:numPr>
          <w:ilvl w:val="0"/>
          <w:numId w:val="1"/>
        </w:numPr>
        <w:tabs>
          <w:tab w:val="left" w:pos="1236"/>
        </w:tabs>
        <w:spacing w:before="190" w:after="0" w:line="350" w:lineRule="auto"/>
        <w:ind w:left="128" w:right="262" w:firstLine="628"/>
        <w:jc w:val="both"/>
        <w:rPr>
          <w:sz w:val="32"/>
        </w:rPr>
      </w:pPr>
      <w:r>
        <w:rPr>
          <w:spacing w:val="-13"/>
          <w:sz w:val="32"/>
        </w:rPr>
        <w:t>支出型救助。主要包括对因医疗、教育等生活必需支出</w:t>
      </w:r>
      <w:r>
        <w:rPr>
          <w:spacing w:val="-3"/>
          <w:w w:val="95"/>
          <w:sz w:val="32"/>
        </w:rPr>
        <w:t xml:space="preserve">突然增加超出家庭承受能力，导致基本生活出现严重困难的家庭 </w:t>
      </w:r>
      <w:r>
        <w:rPr>
          <w:spacing w:val="-4"/>
          <w:sz w:val="32"/>
        </w:rPr>
        <w:t>进行临时救助。</w:t>
      </w:r>
    </w:p>
    <w:p>
      <w:pPr>
        <w:pStyle w:val="7"/>
        <w:numPr>
          <w:ilvl w:val="0"/>
          <w:numId w:val="1"/>
        </w:numPr>
        <w:tabs>
          <w:tab w:val="left" w:pos="1236"/>
        </w:tabs>
        <w:spacing w:before="4" w:after="0" w:line="350" w:lineRule="auto"/>
        <w:ind w:left="128" w:right="110" w:firstLine="628"/>
        <w:jc w:val="left"/>
        <w:rPr>
          <w:sz w:val="32"/>
        </w:rPr>
      </w:pPr>
      <w:r>
        <w:rPr>
          <w:spacing w:val="-4"/>
          <w:w w:val="95"/>
          <w:sz w:val="32"/>
        </w:rPr>
        <w:t xml:space="preserve">急难型救助。主要包括对因火灾、交通事故等意外事件， </w:t>
      </w:r>
      <w:r>
        <w:rPr>
          <w:spacing w:val="-3"/>
          <w:sz w:val="32"/>
        </w:rPr>
        <w:t>突发重大疾病或遭遇其他特殊困难，导致基本生活暂时出现严重</w:t>
      </w:r>
      <w:r>
        <w:rPr>
          <w:spacing w:val="-5"/>
          <w:sz w:val="32"/>
        </w:rPr>
        <w:t>困难、需要立即采取救助措施的家庭和个人进行临时救助。</w:t>
      </w:r>
    </w:p>
    <w:p>
      <w:pPr>
        <w:pStyle w:val="3"/>
        <w:spacing w:before="5"/>
        <w:ind w:left="757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（三）救助对象</w:t>
      </w:r>
    </w:p>
    <w:p>
      <w:pPr>
        <w:pStyle w:val="7"/>
        <w:numPr>
          <w:ilvl w:val="0"/>
          <w:numId w:val="2"/>
        </w:numPr>
        <w:tabs>
          <w:tab w:val="left" w:pos="1236"/>
        </w:tabs>
        <w:spacing w:before="190" w:after="0" w:line="240" w:lineRule="auto"/>
        <w:ind w:left="1236" w:right="0" w:hanging="479"/>
        <w:jc w:val="left"/>
        <w:rPr>
          <w:sz w:val="32"/>
        </w:rPr>
      </w:pPr>
      <w:r>
        <w:rPr>
          <w:spacing w:val="-5"/>
          <w:sz w:val="32"/>
        </w:rPr>
        <w:t>临时救助对象包括以下四类：</w:t>
      </w:r>
    </w:p>
    <w:p>
      <w:pPr>
        <w:pStyle w:val="7"/>
        <w:numPr>
          <w:ilvl w:val="0"/>
          <w:numId w:val="3"/>
        </w:numPr>
        <w:tabs>
          <w:tab w:val="left" w:pos="1551"/>
        </w:tabs>
        <w:spacing w:before="190" w:after="0" w:line="240" w:lineRule="auto"/>
        <w:ind w:left="1550" w:right="0" w:hanging="794"/>
        <w:jc w:val="left"/>
        <w:rPr>
          <w:sz w:val="32"/>
        </w:rPr>
      </w:pPr>
      <w:r>
        <w:rPr>
          <w:spacing w:val="-5"/>
          <w:sz w:val="32"/>
        </w:rPr>
        <w:t>第一类救助对象：特困人员、最低生活保障家庭。</w:t>
      </w:r>
    </w:p>
    <w:p>
      <w:pPr>
        <w:pStyle w:val="7"/>
        <w:numPr>
          <w:ilvl w:val="0"/>
          <w:numId w:val="3"/>
        </w:numPr>
        <w:tabs>
          <w:tab w:val="left" w:pos="1553"/>
        </w:tabs>
        <w:spacing w:before="190" w:after="0" w:line="240" w:lineRule="auto"/>
        <w:ind w:left="1552" w:right="0" w:hanging="796"/>
        <w:jc w:val="left"/>
        <w:rPr>
          <w:sz w:val="32"/>
        </w:rPr>
      </w:pPr>
      <w:r>
        <w:rPr>
          <w:spacing w:val="-18"/>
          <w:w w:val="95"/>
          <w:sz w:val="32"/>
        </w:rPr>
        <w:t>第二类救助对象：最低生活保障边缘家庭，因病致贫户、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180" w:bottom="1680" w:left="1460" w:header="0" w:footer="149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2"/>
        </w:rPr>
      </w:pPr>
    </w:p>
    <w:p>
      <w:pPr>
        <w:pStyle w:val="3"/>
        <w:spacing w:before="55"/>
        <w:ind w:left="128"/>
      </w:pPr>
      <w:r>
        <w:t>就学困难户。</w:t>
      </w:r>
    </w:p>
    <w:p>
      <w:pPr>
        <w:pStyle w:val="7"/>
        <w:numPr>
          <w:ilvl w:val="0"/>
          <w:numId w:val="3"/>
        </w:numPr>
        <w:tabs>
          <w:tab w:val="left" w:pos="1553"/>
        </w:tabs>
        <w:spacing w:before="190" w:after="0" w:line="350" w:lineRule="auto"/>
        <w:ind w:left="128" w:right="262" w:firstLine="628"/>
        <w:jc w:val="both"/>
        <w:rPr>
          <w:sz w:val="32"/>
        </w:rPr>
      </w:pPr>
      <w:r>
        <w:rPr>
          <w:spacing w:val="-13"/>
          <w:sz w:val="32"/>
        </w:rPr>
        <w:t>第三类救助对象：指除第一、二类对象外，因火灾、</w:t>
      </w:r>
      <w:r>
        <w:rPr>
          <w:spacing w:val="-3"/>
          <w:w w:val="95"/>
          <w:sz w:val="32"/>
        </w:rPr>
        <w:t xml:space="preserve">交通事故等意外事件、突发重大疾病或遭遇其他特殊困难，导致 </w:t>
      </w:r>
      <w:r>
        <w:rPr>
          <w:spacing w:val="6"/>
          <w:w w:val="95"/>
          <w:sz w:val="32"/>
        </w:rPr>
        <w:t xml:space="preserve">基本生活陷入困境且符合相关收入和财产标准的绍兴市区户籍 </w:t>
      </w:r>
      <w:r>
        <w:rPr>
          <w:spacing w:val="-2"/>
          <w:sz w:val="32"/>
        </w:rPr>
        <w:t>人口。</w:t>
      </w:r>
    </w:p>
    <w:p>
      <w:pPr>
        <w:pStyle w:val="7"/>
        <w:numPr>
          <w:ilvl w:val="0"/>
          <w:numId w:val="3"/>
        </w:numPr>
        <w:tabs>
          <w:tab w:val="left" w:pos="1553"/>
        </w:tabs>
        <w:spacing w:before="5" w:after="0" w:line="350" w:lineRule="auto"/>
        <w:ind w:left="128" w:right="106" w:firstLine="628"/>
        <w:jc w:val="left"/>
        <w:rPr>
          <w:sz w:val="32"/>
        </w:rPr>
      </w:pPr>
      <w:r>
        <w:rPr>
          <w:spacing w:val="-20"/>
          <w:sz w:val="32"/>
        </w:rPr>
        <w:t>第四类救助对象：持有绍兴市区《浙江省居住证》人口</w:t>
      </w:r>
      <w:r>
        <w:rPr>
          <w:spacing w:val="-4"/>
          <w:sz w:val="32"/>
        </w:rPr>
        <w:t>、困难发生在市区的流动人口，以及市、区两级人民政府规定的其他困难对象。</w:t>
      </w:r>
    </w:p>
    <w:p>
      <w:pPr>
        <w:pStyle w:val="7"/>
        <w:numPr>
          <w:ilvl w:val="0"/>
          <w:numId w:val="2"/>
        </w:numPr>
        <w:tabs>
          <w:tab w:val="left" w:pos="1236"/>
        </w:tabs>
        <w:spacing w:before="4" w:after="0" w:line="240" w:lineRule="auto"/>
        <w:ind w:left="1236" w:right="0" w:hanging="479"/>
        <w:jc w:val="left"/>
        <w:rPr>
          <w:sz w:val="32"/>
        </w:rPr>
      </w:pPr>
      <w:r>
        <w:rPr>
          <w:spacing w:val="-5"/>
          <w:sz w:val="32"/>
        </w:rPr>
        <w:t>以下对象按照有关规定执行：</w:t>
      </w:r>
    </w:p>
    <w:p>
      <w:pPr>
        <w:pStyle w:val="7"/>
        <w:numPr>
          <w:ilvl w:val="0"/>
          <w:numId w:val="4"/>
        </w:numPr>
        <w:tabs>
          <w:tab w:val="left" w:pos="1553"/>
        </w:tabs>
        <w:spacing w:before="190" w:after="0" w:line="350" w:lineRule="auto"/>
        <w:ind w:left="128" w:right="267" w:firstLine="628"/>
        <w:jc w:val="left"/>
        <w:rPr>
          <w:sz w:val="32"/>
        </w:rPr>
      </w:pPr>
      <w:r>
        <w:rPr>
          <w:spacing w:val="-12"/>
          <w:sz w:val="32"/>
        </w:rPr>
        <w:t>对符合生活无着的流浪、乞讨人员救助条件的，按有</w:t>
      </w:r>
      <w:r>
        <w:rPr>
          <w:spacing w:val="-4"/>
          <w:sz w:val="32"/>
        </w:rPr>
        <w:t>关规定提供救助。</w:t>
      </w:r>
    </w:p>
    <w:p>
      <w:pPr>
        <w:pStyle w:val="7"/>
        <w:numPr>
          <w:ilvl w:val="0"/>
          <w:numId w:val="4"/>
        </w:numPr>
        <w:tabs>
          <w:tab w:val="left" w:pos="1553"/>
        </w:tabs>
        <w:spacing w:before="3" w:after="0" w:line="350" w:lineRule="auto"/>
        <w:ind w:left="128" w:right="262" w:firstLine="628"/>
        <w:jc w:val="both"/>
        <w:rPr>
          <w:sz w:val="32"/>
        </w:rPr>
      </w:pPr>
      <w:r>
        <w:rPr>
          <w:spacing w:val="-15"/>
          <w:sz w:val="32"/>
        </w:rPr>
        <w:t>因自然灾害、事故灾难、公共卫生、社会安全等突发</w:t>
      </w:r>
      <w:r>
        <w:rPr>
          <w:spacing w:val="-3"/>
          <w:w w:val="95"/>
          <w:sz w:val="32"/>
        </w:rPr>
        <w:t xml:space="preserve">公共事件，需要开展紧急转移安置和基本生活救助，以及属于疾 </w:t>
      </w:r>
      <w:r>
        <w:rPr>
          <w:spacing w:val="-5"/>
          <w:sz w:val="32"/>
        </w:rPr>
        <w:t>病应急救助范围的，按照有关规定执行。</w:t>
      </w:r>
    </w:p>
    <w:p>
      <w:pPr>
        <w:pStyle w:val="3"/>
        <w:spacing w:before="4"/>
        <w:ind w:left="757"/>
        <w:rPr>
          <w:rFonts w:hint="eastAsia" w:ascii="黑体" w:eastAsia="黑体"/>
        </w:rPr>
      </w:pPr>
      <w:r>
        <w:rPr>
          <w:rFonts w:hint="eastAsia" w:ascii="黑体" w:eastAsia="黑体"/>
        </w:rPr>
        <w:t>二、临时救助标准和方式</w:t>
      </w:r>
    </w:p>
    <w:p>
      <w:pPr>
        <w:pStyle w:val="3"/>
        <w:spacing w:before="190" w:line="350" w:lineRule="auto"/>
        <w:ind w:left="128" w:right="262" w:firstLine="628"/>
        <w:jc w:val="both"/>
      </w:pPr>
      <w:r>
        <w:rPr>
          <w:spacing w:val="-3"/>
          <w:w w:val="95"/>
        </w:rPr>
        <w:t xml:space="preserve">根据救助对象困难类型、困难程度和困难持续时间等因素， 结合本地经济社会发展水平，依据分类分档原则制定临时救助标 </w:t>
      </w:r>
      <w:r>
        <w:rPr>
          <w:spacing w:val="-5"/>
        </w:rPr>
        <w:t>准，合理划分救助层次，实施分层分类救助。</w:t>
      </w:r>
    </w:p>
    <w:p>
      <w:pPr>
        <w:pStyle w:val="3"/>
        <w:spacing w:before="5"/>
        <w:ind w:left="757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（一）支出型救助标准</w:t>
      </w:r>
    </w:p>
    <w:p>
      <w:pPr>
        <w:pStyle w:val="7"/>
        <w:numPr>
          <w:ilvl w:val="0"/>
          <w:numId w:val="5"/>
        </w:numPr>
        <w:tabs>
          <w:tab w:val="left" w:pos="1236"/>
        </w:tabs>
        <w:spacing w:before="190" w:after="0" w:line="350" w:lineRule="auto"/>
        <w:ind w:left="128" w:right="262" w:firstLine="628"/>
        <w:jc w:val="left"/>
        <w:rPr>
          <w:sz w:val="32"/>
        </w:rPr>
      </w:pPr>
      <w:r>
        <w:rPr>
          <w:spacing w:val="-8"/>
          <w:sz w:val="32"/>
        </w:rPr>
        <w:t>对因家庭成员患疾病医疗必需支出突然增加，申请前一</w:t>
      </w:r>
      <w:r>
        <w:rPr>
          <w:spacing w:val="-3"/>
          <w:w w:val="95"/>
          <w:sz w:val="32"/>
        </w:rPr>
        <w:t xml:space="preserve">年医疗费用在扣除各种医疗保险报销、医疗救助部分和其他社会 </w:t>
      </w:r>
      <w:r>
        <w:rPr>
          <w:sz w:val="32"/>
        </w:rPr>
        <w:t>帮</w:t>
      </w:r>
    </w:p>
    <w:p>
      <w:pPr>
        <w:spacing w:after="0" w:line="350" w:lineRule="auto"/>
        <w:jc w:val="left"/>
        <w:rPr>
          <w:sz w:val="32"/>
        </w:rPr>
        <w:sectPr>
          <w:pgSz w:w="11910" w:h="16840"/>
          <w:pgMar w:top="1580" w:right="1180" w:bottom="1680" w:left="1460" w:header="0" w:footer="149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2"/>
        </w:rPr>
      </w:pPr>
    </w:p>
    <w:p>
      <w:pPr>
        <w:pStyle w:val="3"/>
        <w:spacing w:before="55" w:line="350" w:lineRule="auto"/>
        <w:ind w:left="128" w:right="262"/>
        <w:jc w:val="both"/>
      </w:pPr>
      <w:r>
        <w:rPr>
          <w:spacing w:val="-3"/>
          <w:w w:val="95"/>
        </w:rPr>
        <w:t xml:space="preserve">困救助资金后，负担的医疗费数额较大，导致家庭基本生活出现 严重困难的，对第一、二、三类救助对象原则按以下标准予以救 </w:t>
      </w:r>
      <w:r>
        <w:rPr>
          <w:spacing w:val="-9"/>
        </w:rPr>
        <w:t xml:space="preserve">助，最高不超过每人当地月最低生活保障标准的 </w:t>
      </w:r>
      <w:r>
        <w:rPr>
          <w:rFonts w:ascii="Times New Roman" w:eastAsia="Times New Roman"/>
        </w:rPr>
        <w:t xml:space="preserve">12 </w:t>
      </w:r>
      <w:r>
        <w:rPr>
          <w:spacing w:val="-2"/>
        </w:rPr>
        <w:t>倍：</w:t>
      </w:r>
    </w:p>
    <w:p>
      <w:pPr>
        <w:pStyle w:val="7"/>
        <w:numPr>
          <w:ilvl w:val="0"/>
          <w:numId w:val="6"/>
        </w:numPr>
        <w:tabs>
          <w:tab w:val="left" w:pos="1553"/>
        </w:tabs>
        <w:spacing w:before="4" w:after="0" w:line="350" w:lineRule="auto"/>
        <w:ind w:left="128" w:right="267" w:firstLine="628"/>
        <w:jc w:val="both"/>
        <w:rPr>
          <w:sz w:val="32"/>
        </w:rPr>
      </w:pPr>
      <w:r>
        <w:rPr>
          <w:spacing w:val="-12"/>
          <w:sz w:val="32"/>
        </w:rPr>
        <w:t>第一类救助对象，自负医疗费用超过当地月最低生活</w:t>
      </w:r>
      <w:r>
        <w:rPr>
          <w:spacing w:val="-11"/>
          <w:sz w:val="32"/>
        </w:rPr>
        <w:t xml:space="preserve">保障标准的，按自负医疗费用的 </w:t>
      </w:r>
      <w:r>
        <w:rPr>
          <w:rFonts w:ascii="Times New Roman" w:eastAsia="Times New Roman"/>
          <w:spacing w:val="-2"/>
          <w:sz w:val="32"/>
        </w:rPr>
        <w:t>70%</w:t>
      </w:r>
      <w:r>
        <w:rPr>
          <w:spacing w:val="-4"/>
          <w:sz w:val="32"/>
        </w:rPr>
        <w:t>予以救助；</w:t>
      </w:r>
    </w:p>
    <w:p>
      <w:pPr>
        <w:pStyle w:val="7"/>
        <w:numPr>
          <w:ilvl w:val="0"/>
          <w:numId w:val="6"/>
        </w:numPr>
        <w:tabs>
          <w:tab w:val="left" w:pos="1553"/>
        </w:tabs>
        <w:spacing w:before="3" w:after="0" w:line="350" w:lineRule="auto"/>
        <w:ind w:left="128" w:right="267" w:firstLine="628"/>
        <w:jc w:val="both"/>
        <w:rPr>
          <w:sz w:val="32"/>
        </w:rPr>
      </w:pPr>
      <w:r>
        <w:rPr>
          <w:spacing w:val="-12"/>
          <w:sz w:val="32"/>
        </w:rPr>
        <w:t>第二类救助对象，自负医疗费用超过当地月最低生活</w:t>
      </w:r>
      <w:r>
        <w:rPr>
          <w:spacing w:val="-20"/>
          <w:sz w:val="32"/>
        </w:rPr>
        <w:t xml:space="preserve">保障标准 </w:t>
      </w:r>
      <w:r>
        <w:rPr>
          <w:rFonts w:ascii="Times New Roman" w:eastAsia="Times New Roman"/>
          <w:sz w:val="32"/>
        </w:rPr>
        <w:t>2</w:t>
      </w:r>
      <w:r>
        <w:rPr>
          <w:rFonts w:ascii="Times New Roman" w:eastAsia="Times New Roman"/>
          <w:spacing w:val="-3"/>
          <w:sz w:val="32"/>
        </w:rPr>
        <w:t xml:space="preserve"> </w:t>
      </w:r>
      <w:r>
        <w:rPr>
          <w:spacing w:val="-12"/>
          <w:sz w:val="32"/>
        </w:rPr>
        <w:t xml:space="preserve">倍的，按自负医疗费用的 </w:t>
      </w:r>
      <w:r>
        <w:rPr>
          <w:rFonts w:ascii="Times New Roman" w:eastAsia="Times New Roman"/>
          <w:spacing w:val="-3"/>
          <w:sz w:val="32"/>
        </w:rPr>
        <w:t>50%</w:t>
      </w:r>
      <w:r>
        <w:rPr>
          <w:spacing w:val="-4"/>
          <w:sz w:val="32"/>
        </w:rPr>
        <w:t>予以救助；</w:t>
      </w:r>
    </w:p>
    <w:p>
      <w:pPr>
        <w:pStyle w:val="7"/>
        <w:numPr>
          <w:ilvl w:val="0"/>
          <w:numId w:val="6"/>
        </w:numPr>
        <w:tabs>
          <w:tab w:val="left" w:pos="1553"/>
        </w:tabs>
        <w:spacing w:before="2" w:after="0" w:line="350" w:lineRule="auto"/>
        <w:ind w:left="128" w:right="267" w:firstLine="628"/>
        <w:jc w:val="both"/>
        <w:rPr>
          <w:sz w:val="32"/>
        </w:rPr>
      </w:pPr>
      <w:r>
        <w:rPr>
          <w:spacing w:val="-12"/>
          <w:sz w:val="32"/>
        </w:rPr>
        <w:t>第三类救助对象，自负医疗费用超过当地月最低生活</w:t>
      </w:r>
      <w:r>
        <w:rPr>
          <w:spacing w:val="-20"/>
          <w:sz w:val="32"/>
        </w:rPr>
        <w:t xml:space="preserve">保障标准 </w:t>
      </w:r>
      <w:r>
        <w:rPr>
          <w:rFonts w:ascii="Times New Roman" w:eastAsia="Times New Roman"/>
          <w:sz w:val="32"/>
        </w:rPr>
        <w:t>5</w:t>
      </w:r>
      <w:r>
        <w:rPr>
          <w:rFonts w:ascii="Times New Roman" w:eastAsia="Times New Roman"/>
          <w:spacing w:val="-3"/>
          <w:sz w:val="32"/>
        </w:rPr>
        <w:t xml:space="preserve"> </w:t>
      </w:r>
      <w:r>
        <w:rPr>
          <w:spacing w:val="-12"/>
          <w:sz w:val="32"/>
        </w:rPr>
        <w:t xml:space="preserve">倍的，按自负医疗费用的 </w:t>
      </w:r>
      <w:r>
        <w:rPr>
          <w:rFonts w:ascii="Times New Roman" w:eastAsia="Times New Roman"/>
          <w:spacing w:val="-3"/>
          <w:sz w:val="32"/>
        </w:rPr>
        <w:t>30%</w:t>
      </w:r>
      <w:r>
        <w:rPr>
          <w:spacing w:val="-4"/>
          <w:sz w:val="32"/>
        </w:rPr>
        <w:t>予以救助；</w:t>
      </w:r>
    </w:p>
    <w:p>
      <w:pPr>
        <w:pStyle w:val="7"/>
        <w:numPr>
          <w:ilvl w:val="0"/>
          <w:numId w:val="5"/>
        </w:numPr>
        <w:tabs>
          <w:tab w:val="left" w:pos="1236"/>
        </w:tabs>
        <w:spacing w:before="3" w:after="0" w:line="350" w:lineRule="auto"/>
        <w:ind w:left="128" w:right="262" w:firstLine="628"/>
        <w:jc w:val="both"/>
        <w:rPr>
          <w:sz w:val="32"/>
        </w:rPr>
      </w:pPr>
      <w:r>
        <w:rPr>
          <w:spacing w:val="-3"/>
          <w:w w:val="99"/>
          <w:sz w:val="32"/>
        </w:rPr>
        <w:t>子女就学期间（义务教育阶段除外</w:t>
      </w:r>
      <w:r>
        <w:rPr>
          <w:spacing w:val="-159"/>
          <w:w w:val="99"/>
          <w:sz w:val="32"/>
        </w:rPr>
        <w:t>）</w:t>
      </w:r>
      <w:r>
        <w:rPr>
          <w:spacing w:val="-3"/>
          <w:w w:val="99"/>
          <w:sz w:val="32"/>
        </w:rPr>
        <w:t>，经专项救助、慈善</w:t>
      </w:r>
      <w:r>
        <w:rPr>
          <w:spacing w:val="-3"/>
          <w:w w:val="95"/>
          <w:sz w:val="32"/>
        </w:rPr>
        <w:t xml:space="preserve">救助、社会帮扶后，仍然无力支付最低寄宿生活费用的，对第一 </w:t>
      </w:r>
      <w:r>
        <w:rPr>
          <w:spacing w:val="-5"/>
          <w:sz w:val="32"/>
        </w:rPr>
        <w:t>类、二类救助对象按以下标准进行临时救助：</w:t>
      </w:r>
    </w:p>
    <w:p>
      <w:pPr>
        <w:pStyle w:val="7"/>
        <w:numPr>
          <w:ilvl w:val="0"/>
          <w:numId w:val="7"/>
        </w:numPr>
        <w:tabs>
          <w:tab w:val="left" w:pos="1553"/>
        </w:tabs>
        <w:spacing w:before="4" w:after="0" w:line="350" w:lineRule="auto"/>
        <w:ind w:left="128" w:right="267" w:firstLine="628"/>
        <w:jc w:val="both"/>
        <w:rPr>
          <w:sz w:val="32"/>
        </w:rPr>
      </w:pPr>
      <w:r>
        <w:rPr>
          <w:spacing w:val="-9"/>
          <w:sz w:val="32"/>
        </w:rPr>
        <w:t xml:space="preserve">按每人每学年当地月最低生活保障标准的 </w:t>
      </w:r>
      <w:r>
        <w:rPr>
          <w:rFonts w:ascii="Times New Roman" w:eastAsia="Times New Roman"/>
          <w:sz w:val="32"/>
        </w:rPr>
        <w:t>5</w:t>
      </w:r>
      <w:r>
        <w:rPr>
          <w:rFonts w:ascii="Times New Roman" w:eastAsia="Times New Roman"/>
          <w:spacing w:val="-6"/>
          <w:sz w:val="32"/>
        </w:rPr>
        <w:t xml:space="preserve"> </w:t>
      </w:r>
      <w:r>
        <w:rPr>
          <w:spacing w:val="-23"/>
          <w:sz w:val="32"/>
        </w:rPr>
        <w:t>倍，给予</w:t>
      </w:r>
      <w:r>
        <w:rPr>
          <w:spacing w:val="-5"/>
          <w:sz w:val="32"/>
        </w:rPr>
        <w:t>第一类救助对象一次性补助。</w:t>
      </w:r>
    </w:p>
    <w:p>
      <w:pPr>
        <w:pStyle w:val="7"/>
        <w:numPr>
          <w:ilvl w:val="0"/>
          <w:numId w:val="7"/>
        </w:numPr>
        <w:tabs>
          <w:tab w:val="left" w:pos="1553"/>
        </w:tabs>
        <w:spacing w:before="3" w:after="0" w:line="350" w:lineRule="auto"/>
        <w:ind w:left="128" w:right="267" w:firstLine="628"/>
        <w:jc w:val="both"/>
        <w:rPr>
          <w:sz w:val="32"/>
        </w:rPr>
      </w:pPr>
      <w:r>
        <w:rPr>
          <w:spacing w:val="-9"/>
          <w:sz w:val="32"/>
        </w:rPr>
        <w:t xml:space="preserve">按每人每学年当地月最低生活保障标准的 </w:t>
      </w:r>
      <w:r>
        <w:rPr>
          <w:rFonts w:ascii="Times New Roman" w:eastAsia="Times New Roman"/>
          <w:sz w:val="32"/>
        </w:rPr>
        <w:t>3</w:t>
      </w:r>
      <w:r>
        <w:rPr>
          <w:rFonts w:ascii="Times New Roman" w:eastAsia="Times New Roman"/>
          <w:spacing w:val="-6"/>
          <w:sz w:val="32"/>
        </w:rPr>
        <w:t xml:space="preserve"> </w:t>
      </w:r>
      <w:r>
        <w:rPr>
          <w:spacing w:val="-23"/>
          <w:sz w:val="32"/>
        </w:rPr>
        <w:t>倍，给予</w:t>
      </w:r>
      <w:r>
        <w:rPr>
          <w:spacing w:val="-5"/>
          <w:sz w:val="32"/>
        </w:rPr>
        <w:t>第二类救助对象一次性补助。</w:t>
      </w:r>
    </w:p>
    <w:p>
      <w:pPr>
        <w:pStyle w:val="3"/>
        <w:spacing w:before="3"/>
        <w:ind w:left="757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（二）急难型救助标准</w:t>
      </w:r>
    </w:p>
    <w:p>
      <w:pPr>
        <w:pStyle w:val="7"/>
        <w:numPr>
          <w:ilvl w:val="0"/>
          <w:numId w:val="8"/>
        </w:numPr>
        <w:tabs>
          <w:tab w:val="left" w:pos="1236"/>
        </w:tabs>
        <w:spacing w:before="190" w:after="0" w:line="350" w:lineRule="auto"/>
        <w:ind w:left="128" w:right="262" w:firstLine="628"/>
        <w:jc w:val="both"/>
        <w:rPr>
          <w:sz w:val="32"/>
        </w:rPr>
      </w:pPr>
      <w:r>
        <w:rPr>
          <w:spacing w:val="-14"/>
          <w:sz w:val="32"/>
        </w:rPr>
        <w:t>因遭遇火灾、交通事故等人身意外伤害致伤、致残，在</w:t>
      </w:r>
      <w:r>
        <w:rPr>
          <w:spacing w:val="-3"/>
          <w:w w:val="95"/>
          <w:sz w:val="32"/>
        </w:rPr>
        <w:t xml:space="preserve">获得各种赔偿、保险和其他救助后，家庭负担仍然较重，导致家 庭基本生活困难的，对第一、二、三类救助对象，按家庭成员患 疾病类救助标准予以救助；对第四类救助对象，按当地月最低生 </w:t>
      </w:r>
      <w:r>
        <w:rPr>
          <w:sz w:val="32"/>
        </w:rPr>
        <w:t>活</w:t>
      </w:r>
    </w:p>
    <w:p>
      <w:pPr>
        <w:spacing w:after="0" w:line="350" w:lineRule="auto"/>
        <w:jc w:val="both"/>
        <w:rPr>
          <w:sz w:val="32"/>
        </w:rPr>
        <w:sectPr>
          <w:pgSz w:w="11910" w:h="16840"/>
          <w:pgMar w:top="1580" w:right="1180" w:bottom="1680" w:left="1460" w:header="0" w:footer="149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2"/>
        </w:rPr>
      </w:pPr>
    </w:p>
    <w:p>
      <w:pPr>
        <w:pStyle w:val="3"/>
        <w:spacing w:before="65"/>
        <w:ind w:left="128"/>
      </w:pPr>
      <w:r>
        <w:t xml:space="preserve">保障标准的 </w:t>
      </w:r>
      <w:r>
        <w:rPr>
          <w:rFonts w:ascii="Times New Roman" w:eastAsia="Times New Roman"/>
        </w:rPr>
        <w:t xml:space="preserve">3 </w:t>
      </w:r>
      <w:r>
        <w:t>倍，给予一次性救助。</w:t>
      </w:r>
    </w:p>
    <w:p>
      <w:pPr>
        <w:pStyle w:val="7"/>
        <w:numPr>
          <w:ilvl w:val="0"/>
          <w:numId w:val="8"/>
        </w:numPr>
        <w:tabs>
          <w:tab w:val="left" w:pos="1236"/>
        </w:tabs>
        <w:spacing w:before="190" w:after="0" w:line="350" w:lineRule="auto"/>
        <w:ind w:left="128" w:right="106" w:firstLine="628"/>
        <w:jc w:val="left"/>
        <w:rPr>
          <w:sz w:val="32"/>
        </w:rPr>
      </w:pPr>
      <w:r>
        <w:rPr>
          <w:spacing w:val="-13"/>
          <w:sz w:val="32"/>
        </w:rPr>
        <w:t>因人身意外造成家庭主要劳动力死亡的，在获得各种赔偿</w:t>
      </w:r>
      <w:r>
        <w:rPr>
          <w:spacing w:val="-3"/>
          <w:sz w:val="32"/>
        </w:rPr>
        <w:t>、保险和其他救助后，家庭负担仍然较重，导致家庭基本生活特别困难的，对第一、二、三类救助对象，分别按当地月最低生活</w:t>
      </w:r>
      <w:r>
        <w:rPr>
          <w:spacing w:val="-18"/>
          <w:sz w:val="32"/>
        </w:rPr>
        <w:t xml:space="preserve">保障标准的 </w:t>
      </w:r>
      <w:r>
        <w:rPr>
          <w:rFonts w:ascii="Times New Roman" w:eastAsia="Times New Roman"/>
          <w:sz w:val="32"/>
        </w:rPr>
        <w:t>12</w:t>
      </w:r>
      <w:r>
        <w:rPr>
          <w:rFonts w:ascii="Times New Roman" w:eastAsia="Times New Roman"/>
          <w:spacing w:val="-7"/>
          <w:sz w:val="32"/>
        </w:rPr>
        <w:t xml:space="preserve"> </w:t>
      </w:r>
      <w:r>
        <w:rPr>
          <w:spacing w:val="-22"/>
          <w:sz w:val="32"/>
        </w:rPr>
        <w:t>倍、</w:t>
      </w:r>
      <w:r>
        <w:rPr>
          <w:rFonts w:ascii="Times New Roman" w:eastAsia="Times New Roman"/>
          <w:sz w:val="32"/>
        </w:rPr>
        <w:t>10</w:t>
      </w:r>
      <w:r>
        <w:rPr>
          <w:rFonts w:ascii="Times New Roman" w:eastAsia="Times New Roman"/>
          <w:spacing w:val="-7"/>
          <w:sz w:val="32"/>
        </w:rPr>
        <w:t xml:space="preserve"> </w:t>
      </w:r>
      <w:r>
        <w:rPr>
          <w:spacing w:val="-23"/>
          <w:sz w:val="32"/>
        </w:rPr>
        <w:t>倍、</w:t>
      </w:r>
      <w:r>
        <w:rPr>
          <w:rFonts w:ascii="Times New Roman" w:eastAsia="Times New Roman"/>
          <w:sz w:val="32"/>
        </w:rPr>
        <w:t>8</w:t>
      </w:r>
      <w:r>
        <w:rPr>
          <w:rFonts w:ascii="Times New Roman" w:eastAsia="Times New Roman"/>
          <w:spacing w:val="-7"/>
          <w:sz w:val="32"/>
        </w:rPr>
        <w:t xml:space="preserve"> </w:t>
      </w:r>
      <w:r>
        <w:rPr>
          <w:spacing w:val="-13"/>
          <w:sz w:val="32"/>
        </w:rPr>
        <w:t>倍，给予一次性救助；对第四类救助</w:t>
      </w:r>
      <w:r>
        <w:rPr>
          <w:spacing w:val="-10"/>
          <w:sz w:val="32"/>
        </w:rPr>
        <w:t xml:space="preserve">对象，按当地月最低生活保障标准的 </w:t>
      </w:r>
      <w:r>
        <w:rPr>
          <w:rFonts w:ascii="Times New Roman" w:eastAsia="Times New Roman"/>
          <w:sz w:val="32"/>
        </w:rPr>
        <w:t>4</w:t>
      </w:r>
      <w:r>
        <w:rPr>
          <w:rFonts w:ascii="Times New Roman" w:eastAsia="Times New Roman"/>
          <w:spacing w:val="-5"/>
          <w:sz w:val="32"/>
        </w:rPr>
        <w:t xml:space="preserve"> </w:t>
      </w:r>
      <w:r>
        <w:rPr>
          <w:spacing w:val="-5"/>
          <w:sz w:val="32"/>
        </w:rPr>
        <w:t>倍，给予一次性救助。</w:t>
      </w:r>
    </w:p>
    <w:p>
      <w:pPr>
        <w:pStyle w:val="7"/>
        <w:numPr>
          <w:ilvl w:val="0"/>
          <w:numId w:val="8"/>
        </w:numPr>
        <w:tabs>
          <w:tab w:val="left" w:pos="1236"/>
        </w:tabs>
        <w:spacing w:before="7" w:after="0" w:line="350" w:lineRule="auto"/>
        <w:ind w:left="128" w:right="262" w:firstLine="628"/>
        <w:jc w:val="both"/>
        <w:rPr>
          <w:sz w:val="32"/>
        </w:rPr>
      </w:pPr>
      <w:r>
        <w:rPr>
          <w:spacing w:val="-12"/>
          <w:sz w:val="32"/>
        </w:rPr>
        <w:t>因火灾等意外事件，造成财产巨大损失且家庭或个人对</w:t>
      </w:r>
      <w:r>
        <w:rPr>
          <w:spacing w:val="-3"/>
          <w:w w:val="95"/>
          <w:sz w:val="32"/>
        </w:rPr>
        <w:t xml:space="preserve">象的唯一住房毁损无处居住的，根据需要给予临时安置，并参照 </w:t>
      </w:r>
      <w:r>
        <w:rPr>
          <w:spacing w:val="-5"/>
          <w:sz w:val="32"/>
        </w:rPr>
        <w:t>自然灾害救助标准给予住房修建补助。</w:t>
      </w:r>
    </w:p>
    <w:p>
      <w:pPr>
        <w:pStyle w:val="7"/>
        <w:numPr>
          <w:ilvl w:val="0"/>
          <w:numId w:val="8"/>
        </w:numPr>
        <w:tabs>
          <w:tab w:val="left" w:pos="1236"/>
        </w:tabs>
        <w:spacing w:before="4" w:after="0" w:line="350" w:lineRule="auto"/>
        <w:ind w:left="128" w:right="106" w:firstLine="628"/>
        <w:jc w:val="left"/>
        <w:rPr>
          <w:sz w:val="32"/>
        </w:rPr>
      </w:pPr>
      <w:r>
        <w:rPr>
          <w:spacing w:val="-15"/>
          <w:sz w:val="32"/>
        </w:rPr>
        <w:t>因突发重大疾病或其他特殊困难，暂时无法获得家庭支持</w:t>
      </w:r>
      <w:r>
        <w:rPr>
          <w:spacing w:val="-3"/>
          <w:sz w:val="32"/>
        </w:rPr>
        <w:t>，导致基本生活陷入困难的第四类救助对象，按当地月最低生活</w:t>
      </w:r>
      <w:r>
        <w:rPr>
          <w:spacing w:val="-17"/>
          <w:sz w:val="32"/>
        </w:rPr>
        <w:t xml:space="preserve">保障标准的 </w:t>
      </w:r>
      <w:r>
        <w:rPr>
          <w:rFonts w:ascii="Times New Roman" w:eastAsia="Times New Roman"/>
          <w:sz w:val="32"/>
        </w:rPr>
        <w:t>3</w:t>
      </w:r>
      <w:r>
        <w:rPr>
          <w:rFonts w:ascii="Times New Roman" w:eastAsia="Times New Roman"/>
          <w:spacing w:val="-2"/>
          <w:sz w:val="32"/>
        </w:rPr>
        <w:t xml:space="preserve"> </w:t>
      </w:r>
      <w:r>
        <w:rPr>
          <w:spacing w:val="-5"/>
          <w:sz w:val="32"/>
        </w:rPr>
        <w:t>倍，给予一次性救助。</w:t>
      </w:r>
    </w:p>
    <w:p>
      <w:pPr>
        <w:pStyle w:val="3"/>
        <w:spacing w:before="4" w:line="350" w:lineRule="auto"/>
        <w:ind w:left="128" w:right="265" w:firstLine="628"/>
        <w:jc w:val="both"/>
      </w:pPr>
      <w:r>
        <w:rPr>
          <w:spacing w:val="-3"/>
          <w:w w:val="95"/>
        </w:rPr>
        <w:t xml:space="preserve">（三）因其他特殊情况导致家庭生活特别困难的，根据其家 </w:t>
      </w:r>
      <w:r>
        <w:rPr>
          <w:spacing w:val="-8"/>
        </w:rPr>
        <w:t xml:space="preserve">庭生活困难程度，给予每人当地月最低生活保障标准 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-14"/>
        </w:rPr>
        <w:t xml:space="preserve"> </w:t>
      </w:r>
      <w:r>
        <w:rPr>
          <w:spacing w:val="-3"/>
        </w:rPr>
        <w:t>倍以下的</w:t>
      </w:r>
      <w:r>
        <w:rPr>
          <w:spacing w:val="-5"/>
        </w:rPr>
        <w:t>基本生活救助。</w:t>
      </w:r>
    </w:p>
    <w:p>
      <w:pPr>
        <w:pStyle w:val="3"/>
        <w:spacing w:before="4"/>
        <w:ind w:left="757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（四）转介服务</w:t>
      </w:r>
    </w:p>
    <w:p>
      <w:pPr>
        <w:pStyle w:val="3"/>
        <w:spacing w:before="190" w:line="350" w:lineRule="auto"/>
        <w:ind w:left="128" w:right="262" w:firstLine="628"/>
        <w:jc w:val="both"/>
      </w:pPr>
      <w:r>
        <w:rPr>
          <w:spacing w:val="-3"/>
          <w:w w:val="95"/>
        </w:rPr>
        <w:t xml:space="preserve">对发放救助金或实物等给予救助后，仍不能解决困难的，家 庭或个人可分情况提供转介服务。对符合最低生活保障或医疗、 </w:t>
      </w:r>
      <w:r>
        <w:rPr>
          <w:spacing w:val="-4"/>
          <w:w w:val="95"/>
        </w:rPr>
        <w:t xml:space="preserve">教育、住房、就业等专项救助条件的家庭或个人，应协助其提出 </w:t>
      </w:r>
      <w:r>
        <w:rPr>
          <w:spacing w:val="-3"/>
          <w:w w:val="95"/>
        </w:rPr>
        <w:t xml:space="preserve">申请；对需要公益慈善组织、社会工作服务机构等提供慈善救助 </w:t>
      </w:r>
      <w:r>
        <w:rPr>
          <w:spacing w:val="-6"/>
        </w:rPr>
        <w:t>或专业服务的，应及时转介。</w:t>
      </w:r>
    </w:p>
    <w:p>
      <w:pPr>
        <w:spacing w:after="0" w:line="350" w:lineRule="auto"/>
        <w:jc w:val="both"/>
        <w:sectPr>
          <w:pgSz w:w="11910" w:h="16840"/>
          <w:pgMar w:top="1580" w:right="1180" w:bottom="1680" w:left="1460" w:header="0" w:footer="149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2"/>
        </w:rPr>
      </w:pPr>
    </w:p>
    <w:p>
      <w:pPr>
        <w:pStyle w:val="3"/>
        <w:spacing w:before="55"/>
        <w:ind w:left="757"/>
        <w:rPr>
          <w:rFonts w:hint="eastAsia" w:ascii="黑体" w:eastAsia="黑体"/>
        </w:rPr>
      </w:pPr>
      <w:r>
        <w:rPr>
          <w:rFonts w:hint="eastAsia" w:ascii="黑体" w:eastAsia="黑体"/>
        </w:rPr>
        <w:t>三、临时救助程序</w:t>
      </w:r>
    </w:p>
    <w:p>
      <w:pPr>
        <w:pStyle w:val="3"/>
        <w:spacing w:before="190"/>
        <w:ind w:left="757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（一）一般程序</w:t>
      </w:r>
    </w:p>
    <w:p>
      <w:pPr>
        <w:pStyle w:val="7"/>
        <w:numPr>
          <w:ilvl w:val="0"/>
          <w:numId w:val="9"/>
        </w:numPr>
        <w:tabs>
          <w:tab w:val="left" w:pos="1236"/>
        </w:tabs>
        <w:spacing w:before="190" w:after="0" w:line="240" w:lineRule="auto"/>
        <w:ind w:left="1236" w:right="0" w:hanging="479"/>
        <w:jc w:val="left"/>
        <w:rPr>
          <w:sz w:val="32"/>
        </w:rPr>
      </w:pPr>
      <w:r>
        <w:rPr>
          <w:spacing w:val="-13"/>
          <w:sz w:val="32"/>
        </w:rPr>
        <w:t>申请。临时救助应当由户主或个人向所在地乡镇人民政府</w:t>
      </w:r>
    </w:p>
    <w:p>
      <w:pPr>
        <w:pStyle w:val="3"/>
        <w:spacing w:before="190" w:line="350" w:lineRule="auto"/>
        <w:ind w:left="128" w:right="106"/>
      </w:pPr>
      <w:r>
        <w:rPr>
          <w:spacing w:val="-3"/>
          <w:w w:val="95"/>
        </w:rPr>
        <w:t>（</w:t>
      </w:r>
      <w:r>
        <w:rPr>
          <w:spacing w:val="-4"/>
          <w:w w:val="95"/>
        </w:rPr>
        <w:t>街道办事处</w:t>
      </w:r>
      <w:r>
        <w:rPr>
          <w:spacing w:val="-41"/>
          <w:w w:val="95"/>
        </w:rPr>
        <w:t>）</w:t>
      </w:r>
      <w:r>
        <w:rPr>
          <w:spacing w:val="-14"/>
          <w:w w:val="95"/>
        </w:rPr>
        <w:t>提出申请；直接申请有困难的，可以委托村</w:t>
      </w:r>
      <w:r>
        <w:rPr>
          <w:spacing w:val="-3"/>
          <w:w w:val="95"/>
        </w:rPr>
        <w:t>（居</w:t>
      </w:r>
      <w:r>
        <w:rPr>
          <w:w w:val="95"/>
        </w:rPr>
        <w:t xml:space="preserve">） </w:t>
      </w:r>
      <w:r>
        <w:rPr>
          <w:spacing w:val="-5"/>
        </w:rPr>
        <w:t>民委员会或者其他单位、个人代为提出。</w:t>
      </w:r>
    </w:p>
    <w:p>
      <w:pPr>
        <w:pStyle w:val="3"/>
        <w:spacing w:before="2" w:line="350" w:lineRule="auto"/>
        <w:ind w:left="128" w:right="265" w:firstLine="628"/>
        <w:jc w:val="both"/>
      </w:pPr>
      <w:r>
        <w:rPr>
          <w:spacing w:val="-3"/>
          <w:w w:val="95"/>
        </w:rPr>
        <w:t>申请临时救助应当提交下列材料：身份证、申请表</w:t>
      </w:r>
      <w:r>
        <w:rPr>
          <w:w w:val="95"/>
        </w:rPr>
        <w:t>（</w:t>
      </w:r>
      <w:r>
        <w:rPr>
          <w:spacing w:val="-2"/>
          <w:w w:val="95"/>
        </w:rPr>
        <w:t xml:space="preserve">含授权 </w:t>
      </w:r>
      <w:r>
        <w:rPr>
          <w:spacing w:val="-4"/>
          <w:w w:val="95"/>
        </w:rPr>
        <w:t>承诺书</w:t>
      </w:r>
      <w:r>
        <w:rPr>
          <w:spacing w:val="-161"/>
          <w:w w:val="95"/>
        </w:rPr>
        <w:t>）</w:t>
      </w:r>
      <w:r>
        <w:rPr>
          <w:spacing w:val="-17"/>
          <w:w w:val="95"/>
        </w:rPr>
        <w:t xml:space="preserve">、致困原因等材料。因病申请临时救助的，需提供医疗费 </w:t>
      </w:r>
      <w:r>
        <w:rPr>
          <w:spacing w:val="-5"/>
        </w:rPr>
        <w:t>用结算单据。</w:t>
      </w:r>
    </w:p>
    <w:p>
      <w:pPr>
        <w:pStyle w:val="3"/>
        <w:spacing w:before="5" w:line="350" w:lineRule="auto"/>
        <w:ind w:left="128" w:right="262" w:firstLine="628"/>
        <w:jc w:val="both"/>
      </w:pPr>
      <w:r>
        <w:rPr>
          <w:spacing w:val="-10"/>
          <w:w w:val="95"/>
        </w:rPr>
        <w:t>乡镇人民政府</w:t>
      </w:r>
      <w:r>
        <w:rPr>
          <w:spacing w:val="-5"/>
          <w:w w:val="95"/>
        </w:rPr>
        <w:t>（</w:t>
      </w:r>
      <w:r>
        <w:rPr>
          <w:spacing w:val="-3"/>
          <w:w w:val="95"/>
        </w:rPr>
        <w:t>街道办事处</w:t>
      </w:r>
      <w:r>
        <w:rPr>
          <w:spacing w:val="-161"/>
          <w:w w:val="95"/>
        </w:rPr>
        <w:t>）</w:t>
      </w:r>
      <w:r>
        <w:rPr>
          <w:spacing w:val="-41"/>
          <w:w w:val="95"/>
        </w:rPr>
        <w:t>、村</w:t>
      </w:r>
      <w:r>
        <w:rPr>
          <w:spacing w:val="-5"/>
          <w:w w:val="95"/>
        </w:rPr>
        <w:t>（</w:t>
      </w:r>
      <w:r>
        <w:rPr>
          <w:spacing w:val="-3"/>
          <w:w w:val="95"/>
        </w:rPr>
        <w:t>居</w:t>
      </w:r>
      <w:r>
        <w:rPr>
          <w:spacing w:val="-41"/>
          <w:w w:val="95"/>
        </w:rPr>
        <w:t>）</w:t>
      </w:r>
      <w:r>
        <w:rPr>
          <w:spacing w:val="-4"/>
          <w:w w:val="95"/>
        </w:rPr>
        <w:t xml:space="preserve">民委员会在发现辖区 </w:t>
      </w:r>
      <w:r>
        <w:rPr>
          <w:spacing w:val="-3"/>
          <w:w w:val="95"/>
        </w:rPr>
        <w:t xml:space="preserve">居民遭遇突发事件、意外事故、罹患重病等情形后，应及时核实 </w:t>
      </w:r>
      <w:r>
        <w:rPr>
          <w:spacing w:val="-5"/>
        </w:rPr>
        <w:t>情况，主动帮助有困难的家庭或个人提出救助申请。</w:t>
      </w:r>
    </w:p>
    <w:p>
      <w:pPr>
        <w:pStyle w:val="7"/>
        <w:numPr>
          <w:ilvl w:val="0"/>
          <w:numId w:val="9"/>
        </w:numPr>
        <w:tabs>
          <w:tab w:val="left" w:pos="1236"/>
        </w:tabs>
        <w:spacing w:before="4" w:after="0" w:line="350" w:lineRule="auto"/>
        <w:ind w:left="128" w:right="265" w:firstLine="628"/>
        <w:jc w:val="both"/>
        <w:rPr>
          <w:sz w:val="32"/>
        </w:rPr>
      </w:pPr>
      <w:r>
        <w:rPr>
          <w:spacing w:val="-14"/>
          <w:sz w:val="32"/>
        </w:rPr>
        <w:t>审核。乡镇人民政府</w:t>
      </w:r>
      <w:r>
        <w:rPr>
          <w:spacing w:val="-3"/>
          <w:sz w:val="32"/>
        </w:rPr>
        <w:t>（</w:t>
      </w:r>
      <w:r>
        <w:rPr>
          <w:spacing w:val="-4"/>
          <w:sz w:val="32"/>
        </w:rPr>
        <w:t>街道办事处</w:t>
      </w:r>
      <w:r>
        <w:rPr>
          <w:spacing w:val="-41"/>
          <w:sz w:val="32"/>
        </w:rPr>
        <w:t>）</w:t>
      </w:r>
      <w:r>
        <w:rPr>
          <w:spacing w:val="-4"/>
          <w:sz w:val="32"/>
        </w:rPr>
        <w:t>在受理临时救助申</w:t>
      </w:r>
      <w:r>
        <w:rPr>
          <w:spacing w:val="-14"/>
          <w:sz w:val="32"/>
        </w:rPr>
        <w:t xml:space="preserve">请材料后，一般在 </w:t>
      </w:r>
      <w:r>
        <w:rPr>
          <w:rFonts w:ascii="Times New Roman" w:eastAsia="Times New Roman"/>
          <w:sz w:val="32"/>
        </w:rPr>
        <w:t>4</w:t>
      </w:r>
      <w:r>
        <w:rPr>
          <w:rFonts w:ascii="Times New Roman" w:eastAsia="Times New Roman"/>
          <w:spacing w:val="-14"/>
          <w:sz w:val="32"/>
        </w:rPr>
        <w:t xml:space="preserve"> </w:t>
      </w:r>
      <w:r>
        <w:rPr>
          <w:spacing w:val="-3"/>
          <w:sz w:val="32"/>
        </w:rPr>
        <w:t>个工作日内对申请人家庭经济状况进行调查</w:t>
      </w:r>
      <w:r>
        <w:rPr>
          <w:spacing w:val="-5"/>
          <w:sz w:val="32"/>
        </w:rPr>
        <w:t>核实并提出审核意见。</w:t>
      </w:r>
    </w:p>
    <w:p>
      <w:pPr>
        <w:pStyle w:val="3"/>
        <w:spacing w:before="4" w:line="350" w:lineRule="auto"/>
        <w:ind w:left="128" w:right="262" w:firstLine="628"/>
        <w:jc w:val="both"/>
      </w:pPr>
      <w:r>
        <w:rPr>
          <w:spacing w:val="-3"/>
          <w:w w:val="95"/>
        </w:rPr>
        <w:t xml:space="preserve">乡镇人民政府（街道办事处）可通过入户调查、邻里访问、 群众评议、信息核查、家庭经济状况核对等方式，对申请人家庭 经济状况进行调查核实。采用委托核对机构进行家庭经济状况核 对等方式的，审核期限按照省有关规定执行，不受前述办理期限 </w:t>
      </w:r>
      <w:r>
        <w:rPr>
          <w:spacing w:val="-3"/>
        </w:rPr>
        <w:t>限制。</w:t>
      </w:r>
    </w:p>
    <w:p>
      <w:pPr>
        <w:pStyle w:val="3"/>
        <w:spacing w:before="7" w:line="350" w:lineRule="auto"/>
        <w:ind w:left="128" w:right="265" w:firstLine="628"/>
        <w:jc w:val="both"/>
      </w:pPr>
      <w:r>
        <w:rPr>
          <w:spacing w:val="-3"/>
          <w:w w:val="95"/>
        </w:rPr>
        <w:t xml:space="preserve">第三类对象申请临时救助的，申请家庭年收入减去家庭因困 </w:t>
      </w:r>
      <w:r>
        <w:rPr>
          <w:spacing w:val="-8"/>
        </w:rPr>
        <w:t xml:space="preserve">年度支出后，人均收入应低于当地月最低生活保障标准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-14"/>
        </w:rPr>
        <w:t xml:space="preserve"> </w:t>
      </w:r>
      <w:r>
        <w:rPr>
          <w:spacing w:val="-2"/>
        </w:rPr>
        <w:t>倍，且</w:t>
      </w:r>
    </w:p>
    <w:p>
      <w:pPr>
        <w:spacing w:after="0" w:line="350" w:lineRule="auto"/>
        <w:jc w:val="both"/>
        <w:sectPr>
          <w:pgSz w:w="11910" w:h="16840"/>
          <w:pgMar w:top="1580" w:right="1180" w:bottom="1680" w:left="1460" w:header="0" w:footer="149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2"/>
        </w:rPr>
      </w:pPr>
    </w:p>
    <w:p>
      <w:pPr>
        <w:pStyle w:val="3"/>
        <w:spacing w:before="55"/>
        <w:ind w:left="128"/>
      </w:pPr>
      <w:r>
        <w:t>家庭货币财产状况须符合低保边缘家庭认定的财产标准。</w:t>
      </w:r>
    </w:p>
    <w:p>
      <w:pPr>
        <w:pStyle w:val="7"/>
        <w:numPr>
          <w:ilvl w:val="0"/>
          <w:numId w:val="9"/>
        </w:numPr>
        <w:tabs>
          <w:tab w:val="left" w:pos="1236"/>
        </w:tabs>
        <w:spacing w:before="190" w:after="0" w:line="350" w:lineRule="auto"/>
        <w:ind w:left="128" w:right="262" w:firstLine="628"/>
        <w:jc w:val="both"/>
        <w:rPr>
          <w:sz w:val="32"/>
        </w:rPr>
      </w:pPr>
      <w:r>
        <w:rPr>
          <w:spacing w:val="-14"/>
          <w:sz w:val="32"/>
        </w:rPr>
        <w:t>公示。乡镇人民政府</w:t>
      </w:r>
      <w:r>
        <w:rPr>
          <w:spacing w:val="-3"/>
          <w:sz w:val="32"/>
        </w:rPr>
        <w:t>（</w:t>
      </w:r>
      <w:r>
        <w:rPr>
          <w:spacing w:val="-4"/>
          <w:sz w:val="32"/>
        </w:rPr>
        <w:t>街道办事处</w:t>
      </w:r>
      <w:r>
        <w:rPr>
          <w:spacing w:val="-41"/>
          <w:sz w:val="32"/>
        </w:rPr>
        <w:t>）</w:t>
      </w:r>
      <w:r>
        <w:rPr>
          <w:spacing w:val="-4"/>
          <w:sz w:val="32"/>
        </w:rPr>
        <w:t>对经审核符合救助</w:t>
      </w:r>
      <w:r>
        <w:rPr>
          <w:spacing w:val="-3"/>
          <w:sz w:val="32"/>
        </w:rPr>
        <w:t>条件的，在申请人所在地村（居）</w:t>
      </w:r>
      <w:r>
        <w:rPr>
          <w:spacing w:val="-14"/>
          <w:sz w:val="32"/>
        </w:rPr>
        <w:t xml:space="preserve">政务公开栏内公示 </w:t>
      </w:r>
      <w:r>
        <w:rPr>
          <w:rFonts w:ascii="Times New Roman" w:eastAsia="Times New Roman"/>
          <w:sz w:val="32"/>
        </w:rPr>
        <w:t>7</w:t>
      </w:r>
      <w:r>
        <w:rPr>
          <w:rFonts w:ascii="Times New Roman" w:eastAsia="Times New Roman"/>
          <w:spacing w:val="-13"/>
          <w:sz w:val="32"/>
        </w:rPr>
        <w:t xml:space="preserve"> </w:t>
      </w:r>
      <w:r>
        <w:rPr>
          <w:spacing w:val="-3"/>
          <w:sz w:val="32"/>
        </w:rPr>
        <w:t>天，并将</w:t>
      </w:r>
      <w:r>
        <w:rPr>
          <w:spacing w:val="-3"/>
          <w:w w:val="95"/>
          <w:sz w:val="32"/>
        </w:rPr>
        <w:t xml:space="preserve">公示现场照片等记录在档。公示无异议的，报区民政部门审批； 对不符合救助条件的，应书面告知不予救助的理由。公示期间有 </w:t>
      </w:r>
      <w:r>
        <w:rPr>
          <w:sz w:val="32"/>
        </w:rPr>
        <w:t>提出异议的，乡镇人民政府（街道办事处）应当进行核实，并</w:t>
      </w:r>
      <w:r>
        <w:rPr>
          <w:spacing w:val="-41"/>
          <w:sz w:val="32"/>
        </w:rPr>
        <w:t xml:space="preserve">在 </w:t>
      </w:r>
      <w:r>
        <w:rPr>
          <w:rFonts w:ascii="Times New Roman" w:eastAsia="Times New Roman"/>
          <w:sz w:val="32"/>
        </w:rPr>
        <w:t>3</w:t>
      </w:r>
      <w:r>
        <w:rPr>
          <w:spacing w:val="-5"/>
          <w:sz w:val="32"/>
        </w:rPr>
        <w:t>个工作日内提出复核意见。</w:t>
      </w:r>
    </w:p>
    <w:p>
      <w:pPr>
        <w:pStyle w:val="7"/>
        <w:numPr>
          <w:ilvl w:val="0"/>
          <w:numId w:val="9"/>
        </w:numPr>
        <w:tabs>
          <w:tab w:val="left" w:pos="1236"/>
        </w:tabs>
        <w:spacing w:before="8" w:after="0" w:line="350" w:lineRule="auto"/>
        <w:ind w:left="128" w:right="266" w:firstLine="628"/>
        <w:jc w:val="both"/>
        <w:rPr>
          <w:sz w:val="32"/>
        </w:rPr>
      </w:pPr>
      <w:r>
        <w:rPr>
          <w:spacing w:val="-12"/>
          <w:sz w:val="32"/>
        </w:rPr>
        <w:t>审批。区民政部门在接到乡镇人民政府</w:t>
      </w:r>
      <w:r>
        <w:rPr>
          <w:spacing w:val="-5"/>
          <w:sz w:val="32"/>
        </w:rPr>
        <w:t>（</w:t>
      </w:r>
      <w:r>
        <w:rPr>
          <w:spacing w:val="-3"/>
          <w:sz w:val="32"/>
        </w:rPr>
        <w:t>街道办事处</w:t>
      </w:r>
      <w:r>
        <w:rPr>
          <w:spacing w:val="-41"/>
          <w:sz w:val="32"/>
        </w:rPr>
        <w:t xml:space="preserve">） </w:t>
      </w:r>
      <w:r>
        <w:rPr>
          <w:spacing w:val="-19"/>
          <w:sz w:val="32"/>
        </w:rPr>
        <w:t xml:space="preserve">上报材料后 </w:t>
      </w:r>
      <w:r>
        <w:rPr>
          <w:rFonts w:ascii="Times New Roman" w:eastAsia="Times New Roman"/>
          <w:sz w:val="32"/>
        </w:rPr>
        <w:t>3</w:t>
      </w:r>
      <w:r>
        <w:rPr>
          <w:rFonts w:ascii="Times New Roman" w:eastAsia="Times New Roman"/>
          <w:spacing w:val="-10"/>
          <w:sz w:val="32"/>
        </w:rPr>
        <w:t xml:space="preserve"> </w:t>
      </w:r>
      <w:r>
        <w:rPr>
          <w:spacing w:val="-7"/>
          <w:sz w:val="32"/>
        </w:rPr>
        <w:t>个工作日内完成审批。</w:t>
      </w:r>
      <w:r>
        <w:rPr>
          <w:rFonts w:ascii="Times New Roman" w:eastAsia="Times New Roman"/>
          <w:sz w:val="32"/>
        </w:rPr>
        <w:t>2000</w:t>
      </w:r>
      <w:r>
        <w:rPr>
          <w:rFonts w:ascii="Times New Roman" w:eastAsia="Times New Roman"/>
          <w:spacing w:val="-13"/>
          <w:sz w:val="32"/>
        </w:rPr>
        <w:t xml:space="preserve"> </w:t>
      </w:r>
      <w:r>
        <w:rPr>
          <w:spacing w:val="-7"/>
          <w:sz w:val="32"/>
        </w:rPr>
        <w:t xml:space="preserve">元及以下的小额救助， </w:t>
      </w:r>
      <w:r>
        <w:rPr>
          <w:spacing w:val="-4"/>
          <w:w w:val="95"/>
          <w:sz w:val="32"/>
        </w:rPr>
        <w:t>区民政部门可委托乡镇人民政府</w:t>
      </w:r>
      <w:r>
        <w:rPr>
          <w:spacing w:val="-3"/>
          <w:w w:val="95"/>
          <w:sz w:val="32"/>
        </w:rPr>
        <w:t xml:space="preserve">（街道办事处）审批，并报区民 </w:t>
      </w:r>
      <w:r>
        <w:rPr>
          <w:spacing w:val="-4"/>
          <w:sz w:val="32"/>
        </w:rPr>
        <w:t>政部门备案。</w:t>
      </w:r>
    </w:p>
    <w:p>
      <w:pPr>
        <w:pStyle w:val="3"/>
        <w:spacing w:before="6" w:line="350" w:lineRule="auto"/>
        <w:ind w:left="128" w:right="262" w:firstLine="628"/>
        <w:jc w:val="both"/>
      </w:pPr>
      <w:r>
        <w:rPr>
          <w:spacing w:val="-3"/>
          <w:w w:val="95"/>
        </w:rPr>
        <w:t xml:space="preserve">乡镇人民政府（街道办事处）上报的材料应当包括：申请人 </w:t>
      </w:r>
      <w:r>
        <w:rPr>
          <w:spacing w:val="-14"/>
          <w:w w:val="95"/>
        </w:rPr>
        <w:t>身份证、救助申请表</w:t>
      </w:r>
      <w:r>
        <w:rPr>
          <w:spacing w:val="-5"/>
          <w:w w:val="95"/>
        </w:rPr>
        <w:t>（</w:t>
      </w:r>
      <w:r>
        <w:rPr>
          <w:spacing w:val="-3"/>
          <w:w w:val="95"/>
        </w:rPr>
        <w:t>含授权承诺书</w:t>
      </w:r>
      <w:r>
        <w:rPr>
          <w:spacing w:val="-161"/>
          <w:w w:val="95"/>
        </w:rPr>
        <w:t>）</w:t>
      </w:r>
      <w:r>
        <w:rPr>
          <w:spacing w:val="-11"/>
          <w:w w:val="95"/>
        </w:rPr>
        <w:t>、致困原因等材料；乡镇人</w:t>
      </w:r>
      <w:r>
        <w:rPr>
          <w:spacing w:val="-3"/>
          <w:w w:val="95"/>
        </w:rPr>
        <w:t xml:space="preserve">民政府（街道办事处）对申请人致困情况的调查材料、家庭经济 </w:t>
      </w:r>
      <w:r>
        <w:rPr>
          <w:spacing w:val="-5"/>
        </w:rPr>
        <w:t>状况调查核实情况等相关材料。</w:t>
      </w:r>
    </w:p>
    <w:p>
      <w:pPr>
        <w:pStyle w:val="3"/>
        <w:spacing w:before="5"/>
        <w:ind w:left="757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（二）紧急程序</w:t>
      </w:r>
    </w:p>
    <w:p>
      <w:pPr>
        <w:pStyle w:val="7"/>
        <w:numPr>
          <w:ilvl w:val="0"/>
          <w:numId w:val="10"/>
        </w:numPr>
        <w:tabs>
          <w:tab w:val="left" w:pos="1236"/>
        </w:tabs>
        <w:spacing w:before="190" w:after="0" w:line="350" w:lineRule="auto"/>
        <w:ind w:left="128" w:right="267" w:firstLine="628"/>
        <w:jc w:val="left"/>
        <w:rPr>
          <w:sz w:val="32"/>
        </w:rPr>
      </w:pPr>
      <w:r>
        <w:rPr>
          <w:spacing w:val="-12"/>
          <w:sz w:val="32"/>
        </w:rPr>
        <w:t>适用情形：因紧急情况需立即采取措施以防止造成无法</w:t>
      </w:r>
      <w:r>
        <w:rPr>
          <w:spacing w:val="-5"/>
          <w:sz w:val="32"/>
        </w:rPr>
        <w:t>挽回的损失或严重后果的，应启动紧急程序。</w:t>
      </w:r>
    </w:p>
    <w:p>
      <w:pPr>
        <w:pStyle w:val="7"/>
        <w:numPr>
          <w:ilvl w:val="0"/>
          <w:numId w:val="10"/>
        </w:numPr>
        <w:tabs>
          <w:tab w:val="left" w:pos="1236"/>
        </w:tabs>
        <w:spacing w:before="3" w:after="0" w:line="350" w:lineRule="auto"/>
        <w:ind w:left="128" w:right="106" w:firstLine="628"/>
        <w:jc w:val="left"/>
        <w:rPr>
          <w:sz w:val="32"/>
        </w:rPr>
      </w:pPr>
      <w:r>
        <w:rPr>
          <w:spacing w:val="-11"/>
          <w:sz w:val="32"/>
        </w:rPr>
        <w:t>符合紧急程序情形的，申请人所在的</w:t>
      </w:r>
      <w:bookmarkStart w:id="0" w:name="_GoBack"/>
      <w:r>
        <w:rPr>
          <w:spacing w:val="-11"/>
          <w:sz w:val="32"/>
        </w:rPr>
        <w:t>乡镇人</w:t>
      </w:r>
      <w:bookmarkEnd w:id="0"/>
      <w:r>
        <w:rPr>
          <w:spacing w:val="-11"/>
          <w:sz w:val="32"/>
        </w:rPr>
        <w:t>民政府</w:t>
      </w:r>
      <w:r>
        <w:rPr>
          <w:spacing w:val="-3"/>
          <w:sz w:val="32"/>
        </w:rPr>
        <w:t>（</w:t>
      </w:r>
      <w:r>
        <w:rPr>
          <w:spacing w:val="-2"/>
          <w:sz w:val="32"/>
        </w:rPr>
        <w:t>街道</w:t>
      </w:r>
      <w:r>
        <w:rPr>
          <w:spacing w:val="-4"/>
          <w:w w:val="95"/>
          <w:sz w:val="32"/>
        </w:rPr>
        <w:t>办事处</w:t>
      </w:r>
      <w:r>
        <w:rPr>
          <w:spacing w:val="-55"/>
          <w:w w:val="95"/>
          <w:sz w:val="32"/>
        </w:rPr>
        <w:t>）</w:t>
      </w:r>
      <w:r>
        <w:rPr>
          <w:spacing w:val="-13"/>
          <w:w w:val="95"/>
          <w:sz w:val="32"/>
        </w:rPr>
        <w:t xml:space="preserve">依申请或依有关部门、社会组织、个人提供的救助线索， </w:t>
      </w:r>
      <w:r>
        <w:rPr>
          <w:spacing w:val="-3"/>
          <w:sz w:val="32"/>
        </w:rPr>
        <w:t>均可受理。乡镇人民政府（街道办事处）可根据救助对象急难情</w:t>
      </w:r>
    </w:p>
    <w:p>
      <w:pPr>
        <w:spacing w:after="0" w:line="350" w:lineRule="auto"/>
        <w:jc w:val="left"/>
        <w:rPr>
          <w:sz w:val="32"/>
        </w:rPr>
        <w:sectPr>
          <w:pgSz w:w="11910" w:h="16840"/>
          <w:pgMar w:top="1580" w:right="1180" w:bottom="1680" w:left="1460" w:header="0" w:footer="149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2"/>
        </w:rPr>
      </w:pPr>
    </w:p>
    <w:p>
      <w:pPr>
        <w:pStyle w:val="3"/>
        <w:spacing w:before="55" w:line="350" w:lineRule="auto"/>
        <w:ind w:left="128" w:right="106"/>
        <w:jc w:val="both"/>
      </w:pPr>
      <w:r>
        <w:rPr>
          <w:spacing w:val="-3"/>
        </w:rPr>
        <w:t>形，简化申请人家庭经济状况核对、民主评议和公示等环节，由</w:t>
      </w:r>
      <w:r>
        <w:rPr>
          <w:spacing w:val="-11"/>
        </w:rPr>
        <w:t>乡镇人民政府</w:t>
      </w:r>
      <w:r>
        <w:rPr>
          <w:spacing w:val="-3"/>
        </w:rPr>
        <w:t>（街道办事处</w:t>
      </w:r>
      <w:r>
        <w:rPr>
          <w:spacing w:val="-161"/>
        </w:rPr>
        <w:t>）</w:t>
      </w:r>
      <w:r>
        <w:rPr>
          <w:spacing w:val="-42"/>
        </w:rPr>
        <w:t>、村</w:t>
      </w:r>
      <w:r>
        <w:rPr>
          <w:spacing w:val="-3"/>
        </w:rPr>
        <w:t>（居</w:t>
      </w:r>
      <w:r>
        <w:rPr>
          <w:spacing w:val="-41"/>
        </w:rPr>
        <w:t>）</w:t>
      </w:r>
      <w:r>
        <w:rPr>
          <w:spacing w:val="-4"/>
        </w:rPr>
        <w:t>民委员会工作人员组成的</w:t>
      </w:r>
      <w:r>
        <w:rPr>
          <w:spacing w:val="-27"/>
        </w:rPr>
        <w:t xml:space="preserve">不少于 </w:t>
      </w:r>
      <w:r>
        <w:rPr>
          <w:rFonts w:ascii="Times New Roman" w:eastAsia="Times New Roman"/>
        </w:rPr>
        <w:t>5</w:t>
      </w:r>
      <w:r>
        <w:rPr>
          <w:rFonts w:ascii="Times New Roman" w:eastAsia="Times New Roman"/>
          <w:spacing w:val="-15"/>
        </w:rPr>
        <w:t xml:space="preserve"> </w:t>
      </w:r>
      <w:r>
        <w:rPr>
          <w:spacing w:val="-16"/>
        </w:rPr>
        <w:t>人评议小组集体评议，并报乡镇人民政府</w:t>
      </w:r>
      <w:r>
        <w:rPr>
          <w:spacing w:val="-3"/>
        </w:rPr>
        <w:t>（街道办事处</w:t>
      </w:r>
      <w:r>
        <w:t>）</w:t>
      </w:r>
    </w:p>
    <w:p>
      <w:pPr>
        <w:pStyle w:val="3"/>
        <w:spacing w:before="4"/>
        <w:ind w:left="128"/>
        <w:jc w:val="both"/>
      </w:pPr>
      <w:r>
        <w:rPr>
          <w:spacing w:val="-19"/>
        </w:rPr>
        <w:t xml:space="preserve">主要负责人审批同意，按不超过当地月最低生活保障标准的 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-16"/>
        </w:rPr>
        <w:t xml:space="preserve"> </w:t>
      </w:r>
      <w:r>
        <w:rPr>
          <w:spacing w:val="-2"/>
        </w:rPr>
        <w:t>倍，</w:t>
      </w:r>
    </w:p>
    <w:p>
      <w:pPr>
        <w:pStyle w:val="3"/>
        <w:spacing w:before="190" w:line="350" w:lineRule="auto"/>
        <w:ind w:left="128" w:right="262"/>
        <w:jc w:val="both"/>
      </w:pPr>
      <w:r>
        <w:rPr>
          <w:spacing w:val="-17"/>
        </w:rPr>
        <w:t xml:space="preserve">直接予以先行救助，确保救助措施在 </w:t>
      </w:r>
      <w:r>
        <w:rPr>
          <w:rFonts w:ascii="Times New Roman" w:eastAsia="Times New Roman"/>
        </w:rPr>
        <w:t>24</w:t>
      </w:r>
      <w:r>
        <w:rPr>
          <w:rFonts w:ascii="Times New Roman" w:eastAsia="Times New Roman"/>
          <w:spacing w:val="-15"/>
        </w:rPr>
        <w:t xml:space="preserve"> </w:t>
      </w:r>
      <w:r>
        <w:rPr>
          <w:spacing w:val="-11"/>
        </w:rPr>
        <w:t>小时内到位，同时告知区</w:t>
      </w:r>
      <w:r>
        <w:rPr>
          <w:spacing w:val="-3"/>
          <w:w w:val="95"/>
        </w:rPr>
        <w:t xml:space="preserve">民政部门。待紧急情况解除后，登记救助对象、救助事由、救助 </w:t>
      </w:r>
      <w:r>
        <w:rPr>
          <w:spacing w:val="-5"/>
        </w:rPr>
        <w:t>金额等信息，补齐经办人员签字、盖章手续。</w:t>
      </w:r>
    </w:p>
    <w:p>
      <w:pPr>
        <w:pStyle w:val="7"/>
        <w:numPr>
          <w:ilvl w:val="0"/>
          <w:numId w:val="10"/>
        </w:numPr>
        <w:tabs>
          <w:tab w:val="left" w:pos="1236"/>
        </w:tabs>
        <w:spacing w:before="4" w:after="0" w:line="350" w:lineRule="auto"/>
        <w:ind w:left="128" w:right="262" w:firstLine="628"/>
        <w:jc w:val="both"/>
        <w:rPr>
          <w:sz w:val="32"/>
        </w:rPr>
      </w:pPr>
      <w:r>
        <w:rPr>
          <w:spacing w:val="-12"/>
          <w:sz w:val="32"/>
        </w:rPr>
        <w:t xml:space="preserve">紧急情况解除后，救助对象生活困难仍需临时救助的， </w:t>
      </w:r>
      <w:r>
        <w:rPr>
          <w:spacing w:val="-3"/>
          <w:w w:val="95"/>
          <w:sz w:val="32"/>
        </w:rPr>
        <w:t xml:space="preserve">按一般程序申请实施，救助金最高不超过当地月最低生活保障标 </w:t>
      </w:r>
      <w:r>
        <w:rPr>
          <w:spacing w:val="-29"/>
          <w:sz w:val="32"/>
        </w:rPr>
        <w:t xml:space="preserve">准的 </w:t>
      </w:r>
      <w:r>
        <w:rPr>
          <w:rFonts w:ascii="Times New Roman" w:eastAsia="Times New Roman"/>
          <w:sz w:val="32"/>
        </w:rPr>
        <w:t>12</w:t>
      </w:r>
      <w:r>
        <w:rPr>
          <w:rFonts w:ascii="Times New Roman" w:eastAsia="Times New Roman"/>
          <w:spacing w:val="-3"/>
          <w:sz w:val="32"/>
        </w:rPr>
        <w:t xml:space="preserve"> </w:t>
      </w:r>
      <w:r>
        <w:rPr>
          <w:spacing w:val="-5"/>
          <w:sz w:val="32"/>
        </w:rPr>
        <w:t>倍，但应扣减已发的紧急救助资金。</w:t>
      </w:r>
    </w:p>
    <w:p>
      <w:pPr>
        <w:pStyle w:val="3"/>
        <w:spacing w:before="4"/>
        <w:ind w:left="757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（三）不予临时救助的情形</w:t>
      </w:r>
    </w:p>
    <w:p>
      <w:pPr>
        <w:pStyle w:val="7"/>
        <w:numPr>
          <w:ilvl w:val="0"/>
          <w:numId w:val="11"/>
        </w:numPr>
        <w:tabs>
          <w:tab w:val="left" w:pos="1236"/>
        </w:tabs>
        <w:spacing w:before="190" w:after="0" w:line="240" w:lineRule="auto"/>
        <w:ind w:left="1236" w:right="0" w:hanging="479"/>
        <w:jc w:val="left"/>
        <w:rPr>
          <w:sz w:val="32"/>
        </w:rPr>
      </w:pPr>
      <w:r>
        <w:rPr>
          <w:spacing w:val="-5"/>
          <w:sz w:val="32"/>
        </w:rPr>
        <w:t>拒绝授权进行家庭经济状况核对的；</w:t>
      </w:r>
    </w:p>
    <w:p>
      <w:pPr>
        <w:pStyle w:val="7"/>
        <w:numPr>
          <w:ilvl w:val="0"/>
          <w:numId w:val="11"/>
        </w:numPr>
        <w:tabs>
          <w:tab w:val="left" w:pos="1236"/>
        </w:tabs>
        <w:spacing w:before="190" w:after="0" w:line="240" w:lineRule="auto"/>
        <w:ind w:left="1236" w:right="0" w:hanging="479"/>
        <w:jc w:val="left"/>
        <w:rPr>
          <w:sz w:val="32"/>
        </w:rPr>
      </w:pPr>
      <w:r>
        <w:rPr>
          <w:spacing w:val="-5"/>
          <w:sz w:val="32"/>
        </w:rPr>
        <w:t>不配合管理审批机关调查，不说明致困原因的；</w:t>
      </w:r>
    </w:p>
    <w:p>
      <w:pPr>
        <w:pStyle w:val="7"/>
        <w:numPr>
          <w:ilvl w:val="0"/>
          <w:numId w:val="11"/>
        </w:numPr>
        <w:tabs>
          <w:tab w:val="left" w:pos="1236"/>
        </w:tabs>
        <w:spacing w:before="190" w:after="0" w:line="350" w:lineRule="auto"/>
        <w:ind w:left="128" w:right="267" w:firstLine="628"/>
        <w:jc w:val="left"/>
        <w:rPr>
          <w:sz w:val="32"/>
        </w:rPr>
      </w:pPr>
      <w:r>
        <w:rPr>
          <w:spacing w:val="-11"/>
          <w:sz w:val="32"/>
        </w:rPr>
        <w:t xml:space="preserve">隐瞒家庭或个人真实财产、收入以及其他受助情况等， </w:t>
      </w:r>
      <w:r>
        <w:rPr>
          <w:spacing w:val="-5"/>
          <w:sz w:val="32"/>
        </w:rPr>
        <w:t>提供虚假申报材料的；</w:t>
      </w:r>
    </w:p>
    <w:p>
      <w:pPr>
        <w:pStyle w:val="7"/>
        <w:numPr>
          <w:ilvl w:val="0"/>
          <w:numId w:val="11"/>
        </w:numPr>
        <w:tabs>
          <w:tab w:val="left" w:pos="1236"/>
        </w:tabs>
        <w:spacing w:before="3" w:after="0" w:line="240" w:lineRule="auto"/>
        <w:ind w:left="1236" w:right="0" w:hanging="479"/>
        <w:jc w:val="left"/>
        <w:rPr>
          <w:sz w:val="32"/>
        </w:rPr>
      </w:pPr>
      <w:r>
        <w:rPr>
          <w:spacing w:val="-5"/>
          <w:sz w:val="32"/>
        </w:rPr>
        <w:t>申请人以同一事由重复申请临时救助，无正当理由的；</w:t>
      </w:r>
    </w:p>
    <w:p>
      <w:pPr>
        <w:pStyle w:val="7"/>
        <w:numPr>
          <w:ilvl w:val="0"/>
          <w:numId w:val="11"/>
        </w:numPr>
        <w:tabs>
          <w:tab w:val="left" w:pos="1236"/>
        </w:tabs>
        <w:spacing w:before="190" w:after="0" w:line="240" w:lineRule="auto"/>
        <w:ind w:left="1236" w:right="0" w:hanging="479"/>
        <w:jc w:val="left"/>
        <w:rPr>
          <w:sz w:val="32"/>
        </w:rPr>
      </w:pPr>
      <w:r>
        <w:rPr>
          <w:spacing w:val="-5"/>
          <w:sz w:val="32"/>
        </w:rPr>
        <w:t>市、区两级人民政府认定的其他情形。</w:t>
      </w:r>
    </w:p>
    <w:p>
      <w:pPr>
        <w:pStyle w:val="3"/>
        <w:spacing w:before="190"/>
        <w:ind w:left="757"/>
        <w:rPr>
          <w:rFonts w:hint="eastAsia" w:ascii="黑体" w:eastAsia="黑体"/>
        </w:rPr>
      </w:pPr>
      <w:r>
        <w:rPr>
          <w:rFonts w:hint="eastAsia" w:ascii="黑体" w:eastAsia="黑体"/>
        </w:rPr>
        <w:t>四、临时救助工作机制</w:t>
      </w:r>
    </w:p>
    <w:p>
      <w:pPr>
        <w:pStyle w:val="3"/>
        <w:spacing w:before="190" w:line="350" w:lineRule="auto"/>
        <w:ind w:left="128" w:right="262" w:firstLine="628"/>
        <w:jc w:val="both"/>
      </w:pPr>
      <w:r>
        <w:rPr>
          <w:rFonts w:hint="eastAsia" w:ascii="楷体_GB2312" w:hAnsi="楷体_GB2312" w:eastAsia="楷体_GB2312"/>
          <w:spacing w:val="-3"/>
          <w:w w:val="99"/>
        </w:rPr>
        <w:t>（一</w:t>
      </w:r>
      <w:r>
        <w:rPr>
          <w:rFonts w:hint="eastAsia" w:ascii="楷体_GB2312" w:hAnsi="楷体_GB2312" w:eastAsia="楷体_GB2312"/>
          <w:spacing w:val="-199"/>
          <w:w w:val="99"/>
        </w:rPr>
        <w:t>）</w:t>
      </w:r>
      <w:r>
        <w:rPr>
          <w:rFonts w:hint="eastAsia" w:ascii="楷体_GB2312" w:hAnsi="楷体_GB2312" w:eastAsia="楷体_GB2312"/>
          <w:spacing w:val="-15"/>
          <w:w w:val="99"/>
        </w:rPr>
        <w:t>“一门受理，协同办理”工作机制。</w:t>
      </w:r>
      <w:r>
        <w:rPr>
          <w:spacing w:val="-4"/>
          <w:w w:val="99"/>
        </w:rPr>
        <w:t>临时救助坚持属地</w:t>
      </w:r>
      <w:r>
        <w:rPr>
          <w:spacing w:val="-3"/>
          <w:w w:val="95"/>
        </w:rPr>
        <w:t xml:space="preserve">管理原则，实行各级人民政府负责制。区政府应对落实临时救助 </w:t>
      </w:r>
      <w:r>
        <w:rPr>
          <w:spacing w:val="-4"/>
          <w:w w:val="95"/>
        </w:rPr>
        <w:t>制度情况加强监督检查，对因责任不落实、工作不到位导致发生</w:t>
      </w:r>
    </w:p>
    <w:p>
      <w:pPr>
        <w:spacing w:after="0" w:line="350" w:lineRule="auto"/>
        <w:jc w:val="both"/>
        <w:sectPr>
          <w:pgSz w:w="11910" w:h="16840"/>
          <w:pgMar w:top="1580" w:right="1180" w:bottom="1680" w:left="1460" w:header="0" w:footer="149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2"/>
        </w:rPr>
      </w:pPr>
    </w:p>
    <w:p>
      <w:pPr>
        <w:pStyle w:val="3"/>
        <w:spacing w:before="55" w:line="350" w:lineRule="auto"/>
        <w:ind w:left="128" w:right="262"/>
        <w:jc w:val="both"/>
      </w:pPr>
      <w:r>
        <w:rPr>
          <w:spacing w:val="-3"/>
          <w:w w:val="95"/>
        </w:rPr>
        <w:t>极端事件或者产生严重后果的，实行行政问责。区民政部门、乡 镇人民政府（街道办事处）负责临时救助的具体管理审批工作； 区财政部门负责落实临时救助资金的预算安排。在乡镇人民政府</w:t>
      </w:r>
    </w:p>
    <w:p>
      <w:pPr>
        <w:pStyle w:val="3"/>
        <w:spacing w:before="4" w:line="350" w:lineRule="auto"/>
        <w:ind w:left="128" w:right="106"/>
      </w:pPr>
      <w:r>
        <w:rPr>
          <w:spacing w:val="-3"/>
          <w:w w:val="95"/>
        </w:rPr>
        <w:t>（</w:t>
      </w:r>
      <w:r>
        <w:rPr>
          <w:spacing w:val="-4"/>
          <w:w w:val="95"/>
        </w:rPr>
        <w:t>街道办事处</w:t>
      </w:r>
      <w:r>
        <w:rPr>
          <w:spacing w:val="-41"/>
          <w:w w:val="95"/>
        </w:rPr>
        <w:t>）</w:t>
      </w:r>
      <w:r>
        <w:rPr>
          <w:spacing w:val="-15"/>
          <w:w w:val="95"/>
        </w:rPr>
        <w:t xml:space="preserve">设立社会救助“一门受理、协同办理”工作窗口， </w:t>
      </w:r>
      <w:r>
        <w:rPr>
          <w:spacing w:val="-5"/>
        </w:rPr>
        <w:t>优化受理、分办、转办、结果反馈流程。</w:t>
      </w:r>
    </w:p>
    <w:p>
      <w:pPr>
        <w:pStyle w:val="3"/>
        <w:spacing w:before="3" w:line="350" w:lineRule="auto"/>
        <w:ind w:left="128" w:right="262" w:firstLine="628"/>
        <w:jc w:val="both"/>
      </w:pPr>
      <w:r>
        <w:rPr>
          <w:rFonts w:hint="eastAsia" w:ascii="楷体_GB2312" w:eastAsia="楷体_GB2312"/>
          <w:spacing w:val="-3"/>
          <w:w w:val="95"/>
        </w:rPr>
        <w:t>（二）资金保障机制。</w:t>
      </w:r>
      <w:r>
        <w:rPr>
          <w:spacing w:val="-3"/>
          <w:w w:val="95"/>
        </w:rPr>
        <w:t xml:space="preserve">临时救助所需资金以政府投入为主、 </w:t>
      </w:r>
      <w:r>
        <w:rPr>
          <w:spacing w:val="-7"/>
        </w:rPr>
        <w:t xml:space="preserve">社会筹集为辅，按照属地原则以不少于上一年度户籍人口人均 </w:t>
      </w:r>
      <w:r>
        <w:rPr>
          <w:rFonts w:ascii="Times New Roman" w:eastAsia="Times New Roman"/>
        </w:rPr>
        <w:t xml:space="preserve">3 </w:t>
      </w:r>
      <w:r>
        <w:rPr>
          <w:spacing w:val="-3"/>
          <w:w w:val="95"/>
        </w:rPr>
        <w:t xml:space="preserve">元的标准列入各区年度财政预算，可根据各地经济生活发展水平 适时统一调整。乡镇人民政府（街道办事处）应当按照上一年度 </w:t>
      </w:r>
      <w:r>
        <w:rPr>
          <w:spacing w:val="-13"/>
        </w:rPr>
        <w:t xml:space="preserve">户籍人口不少于人均 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-13"/>
        </w:rPr>
        <w:t xml:space="preserve"> </w:t>
      </w:r>
      <w:r>
        <w:rPr>
          <w:spacing w:val="-3"/>
        </w:rPr>
        <w:t>元的标准建立应急救助备用金，保证救急</w:t>
      </w:r>
      <w:r>
        <w:rPr>
          <w:spacing w:val="-3"/>
          <w:w w:val="95"/>
        </w:rPr>
        <w:t xml:space="preserve">难工作需要。临时救助金原则上实行社会化发放，直接支付到救 助对象个人账户，必要时也可采取现金发放，但应当完善有关手 </w:t>
      </w:r>
      <w:r>
        <w:rPr>
          <w:spacing w:val="-2"/>
        </w:rPr>
        <w:t>续。</w:t>
      </w:r>
    </w:p>
    <w:p>
      <w:pPr>
        <w:pStyle w:val="3"/>
        <w:spacing w:before="11" w:line="350" w:lineRule="auto"/>
        <w:ind w:left="128" w:right="106" w:firstLine="628"/>
      </w:pPr>
      <w:r>
        <w:rPr>
          <w:rFonts w:hint="eastAsia" w:ascii="楷体_GB2312" w:eastAsia="楷体_GB2312"/>
          <w:spacing w:val="-3"/>
        </w:rPr>
        <w:t>（三）监督检查机制。</w:t>
      </w:r>
      <w:r>
        <w:rPr>
          <w:spacing w:val="-3"/>
        </w:rPr>
        <w:t>区民政、财政部门应当加强对临时救助资金的监督检查，提高资金使用效益。建立信息公开制度、积</w:t>
      </w:r>
      <w:r>
        <w:rPr>
          <w:spacing w:val="-16"/>
          <w:w w:val="95"/>
        </w:rPr>
        <w:t xml:space="preserve">极主动公开临时救助相关政策，自觉接受审计及社会公众的监督。 </w:t>
      </w:r>
      <w:r>
        <w:rPr>
          <w:spacing w:val="-3"/>
        </w:rPr>
        <w:t>要定期不定期对乡镇（街道）组织临时救助审批管理、发放管理</w:t>
      </w:r>
      <w:r>
        <w:rPr>
          <w:spacing w:val="-5"/>
        </w:rPr>
        <w:t>进行督查检查，及时发现和纠正存在的问题，防范风险。</w:t>
      </w:r>
    </w:p>
    <w:p>
      <w:pPr>
        <w:pStyle w:val="3"/>
        <w:spacing w:before="7" w:line="350" w:lineRule="auto"/>
        <w:ind w:left="128" w:right="262" w:firstLine="628"/>
        <w:jc w:val="both"/>
      </w:pPr>
      <w:r>
        <w:rPr>
          <w:rFonts w:hint="eastAsia" w:ascii="楷体_GB2312" w:eastAsia="楷体_GB2312"/>
          <w:spacing w:val="-3"/>
          <w:w w:val="95"/>
        </w:rPr>
        <w:t>（四）社会力量参与机制。</w:t>
      </w:r>
      <w:r>
        <w:rPr>
          <w:spacing w:val="-3"/>
          <w:w w:val="95"/>
        </w:rPr>
        <w:t xml:space="preserve">充分发挥公益慈善组织、社会工 作服务机制、企事业单位、志愿者队伍等社会力量在救助对象发 </w:t>
      </w:r>
      <w:r>
        <w:rPr>
          <w:spacing w:val="-5"/>
        </w:rPr>
        <w:t>现、专业服务、发动社会募捐等方面的积极作用。</w:t>
      </w:r>
    </w:p>
    <w:p>
      <w:pPr>
        <w:spacing w:after="0" w:line="350" w:lineRule="auto"/>
        <w:jc w:val="both"/>
        <w:sectPr>
          <w:pgSz w:w="11910" w:h="16840"/>
          <w:pgMar w:top="1580" w:right="1180" w:bottom="1680" w:left="1460" w:header="0" w:footer="149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2"/>
        </w:rPr>
      </w:pPr>
    </w:p>
    <w:p>
      <w:pPr>
        <w:pStyle w:val="3"/>
        <w:spacing w:before="65" w:line="350" w:lineRule="auto"/>
        <w:ind w:left="128" w:right="104" w:firstLine="628"/>
      </w:pPr>
      <w:r>
        <w:rPr>
          <w:spacing w:val="-22"/>
        </w:rPr>
        <w:t xml:space="preserve">五、本办法自 </w:t>
      </w:r>
      <w:r>
        <w:rPr>
          <w:rFonts w:ascii="Times New Roman" w:eastAsia="Times New Roman"/>
        </w:rPr>
        <w:t xml:space="preserve">2019 </w:t>
      </w:r>
      <w:r>
        <w:rPr>
          <w:spacing w:val="-43"/>
        </w:rPr>
        <w:t xml:space="preserve">年 </w:t>
      </w:r>
      <w:r>
        <w:rPr>
          <w:rFonts w:ascii="Times New Roman" w:eastAsia="Times New Roman"/>
        </w:rPr>
        <w:t xml:space="preserve">7 </w:t>
      </w:r>
      <w:r>
        <w:rPr>
          <w:spacing w:val="-44"/>
        </w:rPr>
        <w:t xml:space="preserve">月 </w:t>
      </w:r>
      <w:r>
        <w:rPr>
          <w:rFonts w:ascii="Times New Roman" w:eastAsia="Times New Roman"/>
        </w:rPr>
        <w:t xml:space="preserve">1 </w:t>
      </w:r>
      <w:r>
        <w:rPr>
          <w:spacing w:val="-16"/>
        </w:rPr>
        <w:t>日起施行。各县</w:t>
      </w:r>
      <w:r>
        <w:rPr>
          <w:spacing w:val="-3"/>
        </w:rPr>
        <w:t>（市</w:t>
      </w:r>
      <w:r>
        <w:rPr>
          <w:spacing w:val="-43"/>
        </w:rPr>
        <w:t>）</w:t>
      </w:r>
      <w:r>
        <w:rPr>
          <w:spacing w:val="-3"/>
        </w:rPr>
        <w:t>可结合实</w:t>
      </w:r>
      <w:r>
        <w:rPr>
          <w:spacing w:val="-3"/>
          <w:w w:val="95"/>
        </w:rPr>
        <w:t>际参照执行。原《绍兴市区城乡居民临时救助实施办法（</w:t>
      </w:r>
      <w:r>
        <w:rPr>
          <w:spacing w:val="-4"/>
          <w:w w:val="95"/>
        </w:rPr>
        <w:t>试行</w:t>
      </w:r>
      <w:r>
        <w:rPr>
          <w:spacing w:val="-159"/>
          <w:w w:val="95"/>
        </w:rPr>
        <w:t>）</w:t>
      </w:r>
      <w:r>
        <w:rPr>
          <w:w w:val="95"/>
        </w:rPr>
        <w:t>》</w:t>
      </w:r>
    </w:p>
    <w:p>
      <w:pPr>
        <w:pStyle w:val="3"/>
        <w:spacing w:before="2"/>
        <w:ind w:left="128"/>
      </w:pPr>
      <w:r>
        <w:t>（绍政发〔</w:t>
      </w:r>
      <w:r>
        <w:rPr>
          <w:rFonts w:ascii="Times New Roman" w:eastAsia="Times New Roman"/>
        </w:rPr>
        <w:t>2015</w:t>
      </w:r>
      <w:r>
        <w:t>〕</w:t>
      </w:r>
      <w:r>
        <w:rPr>
          <w:rFonts w:ascii="Times New Roman" w:eastAsia="Times New Roman"/>
        </w:rPr>
        <w:t xml:space="preserve">15 </w:t>
      </w:r>
      <w:r>
        <w:t>号）同时废止。</w:t>
      </w: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spacing w:before="10"/>
        <w:rPr>
          <w:sz w:val="24"/>
        </w:rPr>
      </w:pPr>
    </w:p>
    <w:p>
      <w:pPr>
        <w:spacing w:before="0" w:line="321" w:lineRule="auto"/>
        <w:ind w:left="1225" w:right="148" w:hanging="783"/>
        <w:jc w:val="left"/>
        <w:rPr>
          <w:sz w:val="28"/>
        </w:rPr>
      </w:pPr>
      <w:r>
        <w:pict>
          <v:line id="_x0000_s1027" o:spid="_x0000_s1027" o:spt="20" style="position:absolute;left:0pt;margin-left:80.25pt;margin-top:-1.95pt;height:0pt;width:458.2pt;mso-position-horizontal-relative:page;z-index:251659264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pict>
          <v:line id="_x0000_s1028" o:spid="_x0000_s1028" o:spt="20" style="position:absolute;left:0pt;margin-left:81.65pt;margin-top:46.05pt;height:0pt;width:458.2pt;mso-position-horizontal-relative:page;z-index:251661312;mso-width-relative:page;mso-height-relative:page;" stroked="t" coordsize="21600,21600">
            <v:path arrowok="t"/>
            <v:fill focussize="0,0"/>
            <v:stroke weight="0.6pt" color="#000000"/>
            <v:imagedata o:title=""/>
            <o:lock v:ext="edit"/>
          </v:line>
        </w:pict>
      </w:r>
      <w:r>
        <w:rPr>
          <w:spacing w:val="-19"/>
          <w:sz w:val="28"/>
        </w:rPr>
        <w:t xml:space="preserve">抄送：市委各部门，市人大常委会办公室，市政协办公室，绍兴军分区， </w:t>
      </w:r>
      <w:r>
        <w:rPr>
          <w:spacing w:val="-6"/>
          <w:sz w:val="28"/>
        </w:rPr>
        <w:t>市监委，市中级法院，市检察院。</w:t>
      </w:r>
    </w:p>
    <w:p>
      <w:pPr>
        <w:tabs>
          <w:tab w:val="left" w:pos="5929"/>
        </w:tabs>
        <w:spacing w:before="94"/>
        <w:ind w:left="457" w:right="0" w:firstLine="0"/>
        <w:jc w:val="left"/>
        <w:rPr>
          <w:sz w:val="28"/>
        </w:rPr>
      </w:pPr>
      <w:r>
        <w:pict>
          <v:line id="_x0000_s1029" o:spid="_x0000_s1029" o:spt="20" style="position:absolute;left:0pt;margin-left:80.9pt;margin-top:24.2pt;height:0pt;width:458.2pt;mso-position-horizontal-relative:page;z-index:251660288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spacing w:val="35"/>
          <w:sz w:val="28"/>
        </w:rPr>
        <w:t>绍</w:t>
      </w:r>
      <w:r>
        <w:rPr>
          <w:spacing w:val="33"/>
          <w:sz w:val="28"/>
        </w:rPr>
        <w:t>兴</w:t>
      </w:r>
      <w:r>
        <w:rPr>
          <w:spacing w:val="35"/>
          <w:sz w:val="28"/>
        </w:rPr>
        <w:t>市</w:t>
      </w:r>
      <w:r>
        <w:rPr>
          <w:spacing w:val="33"/>
          <w:sz w:val="28"/>
        </w:rPr>
        <w:t>人</w:t>
      </w:r>
      <w:r>
        <w:rPr>
          <w:spacing w:val="35"/>
          <w:sz w:val="28"/>
        </w:rPr>
        <w:t>民政</w:t>
      </w:r>
      <w:r>
        <w:rPr>
          <w:spacing w:val="33"/>
          <w:sz w:val="28"/>
        </w:rPr>
        <w:t>府</w:t>
      </w:r>
      <w:r>
        <w:rPr>
          <w:spacing w:val="35"/>
          <w:sz w:val="28"/>
        </w:rPr>
        <w:t>办</w:t>
      </w:r>
      <w:r>
        <w:rPr>
          <w:spacing w:val="33"/>
          <w:sz w:val="28"/>
        </w:rPr>
        <w:t>公</w:t>
      </w:r>
      <w:r>
        <w:rPr>
          <w:sz w:val="28"/>
        </w:rPr>
        <w:t>室</w:t>
      </w:r>
      <w:r>
        <w:rPr>
          <w:sz w:val="28"/>
        </w:rPr>
        <w:tab/>
      </w:r>
      <w:r>
        <w:rPr>
          <w:rFonts w:ascii="Times New Roman" w:eastAsia="Times New Roman"/>
          <w:spacing w:val="12"/>
          <w:sz w:val="28"/>
        </w:rPr>
        <w:t>2019</w:t>
      </w:r>
      <w:r>
        <w:rPr>
          <w:rFonts w:ascii="Times New Roman" w:eastAsia="Times New Roman"/>
          <w:spacing w:val="23"/>
          <w:sz w:val="28"/>
        </w:rPr>
        <w:t xml:space="preserve"> </w:t>
      </w:r>
      <w:r>
        <w:rPr>
          <w:sz w:val="28"/>
        </w:rPr>
        <w:t>年</w:t>
      </w:r>
      <w:r>
        <w:rPr>
          <w:spacing w:val="-29"/>
          <w:sz w:val="28"/>
        </w:rPr>
        <w:t xml:space="preserve"> </w:t>
      </w:r>
      <w:r>
        <w:rPr>
          <w:rFonts w:ascii="Times New Roman" w:eastAsia="Times New Roman"/>
          <w:sz w:val="28"/>
        </w:rPr>
        <w:t>5</w:t>
      </w:r>
      <w:r>
        <w:rPr>
          <w:rFonts w:ascii="Times New Roman" w:eastAsia="Times New Roman"/>
          <w:spacing w:val="24"/>
          <w:sz w:val="28"/>
        </w:rPr>
        <w:t xml:space="preserve"> </w:t>
      </w:r>
      <w:r>
        <w:rPr>
          <w:sz w:val="28"/>
        </w:rPr>
        <w:t>月</w:t>
      </w:r>
      <w:r>
        <w:rPr>
          <w:spacing w:val="-32"/>
          <w:sz w:val="28"/>
        </w:rPr>
        <w:t xml:space="preserve"> </w:t>
      </w:r>
      <w:r>
        <w:rPr>
          <w:rFonts w:ascii="Times New Roman" w:eastAsia="Times New Roman"/>
          <w:spacing w:val="8"/>
          <w:sz w:val="28"/>
        </w:rPr>
        <w:t>28</w:t>
      </w:r>
      <w:r>
        <w:rPr>
          <w:rFonts w:ascii="Times New Roman" w:eastAsia="Times New Roman"/>
          <w:spacing w:val="23"/>
          <w:sz w:val="28"/>
        </w:rPr>
        <w:t xml:space="preserve"> </w:t>
      </w:r>
      <w:r>
        <w:rPr>
          <w:spacing w:val="35"/>
          <w:sz w:val="28"/>
        </w:rPr>
        <w:t>日</w:t>
      </w:r>
      <w:r>
        <w:rPr>
          <w:spacing w:val="33"/>
          <w:sz w:val="28"/>
        </w:rPr>
        <w:t>印</w:t>
      </w:r>
      <w:r>
        <w:rPr>
          <w:sz w:val="28"/>
        </w:rPr>
        <w:t>发</w:t>
      </w:r>
    </w:p>
    <w:p>
      <w:pPr>
        <w:pStyle w:val="3"/>
        <w:spacing w:before="5"/>
        <w:rPr>
          <w:sz w:val="27"/>
        </w:rPr>
      </w:pPr>
    </w:p>
    <w:p>
      <w:pPr>
        <w:tabs>
          <w:tab w:val="left" w:pos="687"/>
          <w:tab w:val="left" w:pos="1247"/>
        </w:tabs>
        <w:spacing w:before="61"/>
        <w:ind w:left="128" w:right="0" w:firstLine="0"/>
        <w:jc w:val="left"/>
        <w:rPr>
          <w:sz w:val="28"/>
        </w:rPr>
      </w:pPr>
      <w:r>
        <w:rPr>
          <w:sz w:val="28"/>
        </w:rPr>
        <w:t>─</w:t>
      </w:r>
      <w:r>
        <w:rPr>
          <w:sz w:val="28"/>
        </w:rPr>
        <w:tab/>
      </w:r>
      <w:r>
        <w:rPr>
          <w:rFonts w:ascii="宋体" w:hAnsi="宋体"/>
          <w:sz w:val="28"/>
        </w:rPr>
        <w:t>10</w:t>
      </w:r>
      <w:r>
        <w:rPr>
          <w:rFonts w:ascii="宋体" w:hAnsi="宋体"/>
          <w:sz w:val="28"/>
        </w:rPr>
        <w:tab/>
      </w:r>
      <w:r>
        <w:rPr>
          <w:sz w:val="28"/>
        </w:rPr>
        <w:t>─</w:t>
      </w:r>
    </w:p>
    <w:sectPr>
      <w:footerReference r:id="rId7" w:type="even"/>
      <w:pgSz w:w="11910" w:h="16840"/>
      <w:pgMar w:top="1580" w:right="1180" w:bottom="280" w:left="14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57.6pt;margin-top:756.05pt;height:16.05pt;width:16.05pt;mso-position-horizontal-relative:page;mso-position-vertical-relative:page;z-index:-251909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w w:val="100"/>
                    <w:sz w:val="28"/>
                  </w:rPr>
                  <w:t>─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484.6pt;margin-top:756.05pt;height:16.05pt;width:11.05pt;mso-position-horizontal-relative:page;mso-position-vertical-relative:page;z-index:-251908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4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宋体"/>
                    <w:w w:val="10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506.6pt;margin-top:756.05pt;height:16.05pt;width:16.05pt;mso-position-horizontal-relative:page;mso-position-vertical-relative:page;z-index:-251907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w w:val="100"/>
                    <w:sz w:val="28"/>
                  </w:rPr>
                  <w:t>─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78.4pt;margin-top:756.05pt;height:16.05pt;width:16.05pt;mso-position-horizontal-relative:page;mso-position-vertical-relative:page;z-index:-2519060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w w:val="100"/>
                    <w:sz w:val="28"/>
                  </w:rPr>
                  <w:t>─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105.4pt;margin-top:756.05pt;height:16.05pt;width:11.05pt;mso-position-horizontal-relative:page;mso-position-vertical-relative:page;z-index:-251905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4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宋体"/>
                    <w:w w:val="10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127.4pt;margin-top:756.05pt;height:16.05pt;width:16.05pt;mso-position-horizontal-relative:page;mso-position-vertical-relative:page;z-index:-251904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w w:val="100"/>
                    <w:sz w:val="28"/>
                  </w:rPr>
                  <w:t>─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DC3D01"/>
    <w:multiLevelType w:val="multilevel"/>
    <w:tmpl w:val="9DDC3D01"/>
    <w:lvl w:ilvl="0" w:tentative="0">
      <w:start w:val="1"/>
      <w:numFmt w:val="decimal"/>
      <w:lvlText w:val="%1."/>
      <w:lvlJc w:val="left"/>
      <w:pPr>
        <w:ind w:left="1236" w:hanging="479"/>
        <w:jc w:val="left"/>
      </w:pPr>
      <w:rPr>
        <w:rFonts w:hint="default" w:ascii="Times New Roman" w:hAnsi="Times New Roman" w:eastAsia="Times New Roman" w:cs="Times New Roman"/>
        <w:spacing w:val="-79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42" w:hanging="47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5" w:hanging="47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47" w:hanging="47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50" w:hanging="47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53" w:hanging="47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55" w:hanging="47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58" w:hanging="47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60" w:hanging="479"/>
      </w:pPr>
      <w:rPr>
        <w:rFonts w:hint="default"/>
        <w:lang w:val="zh-CN" w:eastAsia="zh-CN" w:bidi="zh-CN"/>
      </w:rPr>
    </w:lvl>
  </w:abstractNum>
  <w:abstractNum w:abstractNumId="1">
    <w:nsid w:val="B5DF3052"/>
    <w:multiLevelType w:val="multilevel"/>
    <w:tmpl w:val="B5DF3052"/>
    <w:lvl w:ilvl="0" w:tentative="0">
      <w:start w:val="1"/>
      <w:numFmt w:val="decimal"/>
      <w:lvlText w:val="%1."/>
      <w:lvlJc w:val="left"/>
      <w:pPr>
        <w:ind w:left="128" w:hanging="479"/>
        <w:jc w:val="left"/>
      </w:pPr>
      <w:rPr>
        <w:rFonts w:hint="default" w:ascii="Times New Roman" w:hAnsi="Times New Roman" w:eastAsia="Times New Roman" w:cs="Times New Roman"/>
        <w:spacing w:val="-79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4" w:hanging="47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9" w:hanging="47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63" w:hanging="47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78" w:hanging="47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93" w:hanging="47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07" w:hanging="47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22" w:hanging="47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36" w:hanging="479"/>
      </w:pPr>
      <w:rPr>
        <w:rFonts w:hint="default"/>
        <w:lang w:val="zh-CN" w:eastAsia="zh-CN" w:bidi="zh-CN"/>
      </w:rPr>
    </w:lvl>
  </w:abstractNum>
  <w:abstractNum w:abstractNumId="2">
    <w:nsid w:val="DBEEF64A"/>
    <w:multiLevelType w:val="multilevel"/>
    <w:tmpl w:val="DBEEF64A"/>
    <w:lvl w:ilvl="0" w:tentative="0">
      <w:start w:val="1"/>
      <w:numFmt w:val="decimal"/>
      <w:lvlText w:val="（%1）"/>
      <w:lvlJc w:val="left"/>
      <w:pPr>
        <w:ind w:left="128" w:hanging="796"/>
        <w:jc w:val="left"/>
      </w:pPr>
      <w:rPr>
        <w:rFonts w:hint="default" w:ascii="仿宋_GB2312" w:hAnsi="仿宋_GB2312" w:eastAsia="仿宋_GB2312" w:cs="仿宋_GB2312"/>
        <w:spacing w:val="-55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4" w:hanging="79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9" w:hanging="79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63" w:hanging="79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78" w:hanging="79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93" w:hanging="79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07" w:hanging="79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22" w:hanging="79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36" w:hanging="796"/>
      </w:pPr>
      <w:rPr>
        <w:rFonts w:hint="default"/>
        <w:lang w:val="zh-CN" w:eastAsia="zh-CN" w:bidi="zh-CN"/>
      </w:rPr>
    </w:lvl>
  </w:abstractNum>
  <w:abstractNum w:abstractNumId="3">
    <w:nsid w:val="DFFF52C8"/>
    <w:multiLevelType w:val="multilevel"/>
    <w:tmpl w:val="DFFF52C8"/>
    <w:lvl w:ilvl="0" w:tentative="0">
      <w:start w:val="1"/>
      <w:numFmt w:val="decimal"/>
      <w:lvlText w:val="%1."/>
      <w:lvlJc w:val="left"/>
      <w:pPr>
        <w:ind w:left="1236" w:hanging="479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42" w:hanging="47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5" w:hanging="47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47" w:hanging="47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50" w:hanging="47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53" w:hanging="47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55" w:hanging="47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58" w:hanging="47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60" w:hanging="479"/>
      </w:pPr>
      <w:rPr>
        <w:rFonts w:hint="default"/>
        <w:lang w:val="zh-CN" w:eastAsia="zh-CN" w:bidi="zh-CN"/>
      </w:rPr>
    </w:lvl>
  </w:abstractNum>
  <w:abstractNum w:abstractNumId="4">
    <w:nsid w:val="E6FE87BC"/>
    <w:multiLevelType w:val="multilevel"/>
    <w:tmpl w:val="E6FE87BC"/>
    <w:lvl w:ilvl="0" w:tentative="0">
      <w:start w:val="1"/>
      <w:numFmt w:val="decimal"/>
      <w:lvlText w:val="（%1）"/>
      <w:lvlJc w:val="left"/>
      <w:pPr>
        <w:ind w:left="128" w:hanging="796"/>
        <w:jc w:val="left"/>
      </w:pPr>
      <w:rPr>
        <w:rFonts w:hint="default" w:ascii="仿宋_GB2312" w:hAnsi="仿宋_GB2312" w:eastAsia="仿宋_GB2312" w:cs="仿宋_GB2312"/>
        <w:spacing w:val="-79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4" w:hanging="79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9" w:hanging="79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63" w:hanging="79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78" w:hanging="79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93" w:hanging="79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07" w:hanging="79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22" w:hanging="79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36" w:hanging="796"/>
      </w:pPr>
      <w:rPr>
        <w:rFonts w:hint="default"/>
        <w:lang w:val="zh-CN" w:eastAsia="zh-CN" w:bidi="zh-CN"/>
      </w:rPr>
    </w:lvl>
  </w:abstractNum>
  <w:abstractNum w:abstractNumId="5">
    <w:nsid w:val="F9C67665"/>
    <w:multiLevelType w:val="multilevel"/>
    <w:tmpl w:val="F9C67665"/>
    <w:lvl w:ilvl="0" w:tentative="0">
      <w:start w:val="1"/>
      <w:numFmt w:val="decimal"/>
      <w:lvlText w:val="%1."/>
      <w:lvlJc w:val="left"/>
      <w:pPr>
        <w:ind w:left="128" w:hanging="479"/>
        <w:jc w:val="left"/>
      </w:pPr>
      <w:rPr>
        <w:rFonts w:hint="default" w:ascii="Times New Roman" w:hAnsi="Times New Roman" w:eastAsia="Times New Roman" w:cs="Times New Roman"/>
        <w:spacing w:val="-79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4" w:hanging="47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9" w:hanging="47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63" w:hanging="47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78" w:hanging="47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93" w:hanging="47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07" w:hanging="47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22" w:hanging="47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36" w:hanging="479"/>
      </w:pPr>
      <w:rPr>
        <w:rFonts w:hint="default"/>
        <w:lang w:val="zh-CN" w:eastAsia="zh-CN" w:bidi="zh-CN"/>
      </w:rPr>
    </w:lvl>
  </w:abstractNum>
  <w:abstractNum w:abstractNumId="6">
    <w:nsid w:val="FCD5D00D"/>
    <w:multiLevelType w:val="multilevel"/>
    <w:tmpl w:val="FCD5D00D"/>
    <w:lvl w:ilvl="0" w:tentative="0">
      <w:start w:val="1"/>
      <w:numFmt w:val="decimal"/>
      <w:lvlText w:val="（%1）"/>
      <w:lvlJc w:val="left"/>
      <w:pPr>
        <w:ind w:left="128" w:hanging="796"/>
        <w:jc w:val="left"/>
      </w:pPr>
      <w:rPr>
        <w:rFonts w:hint="default" w:ascii="仿宋_GB2312" w:hAnsi="仿宋_GB2312" w:eastAsia="仿宋_GB2312" w:cs="仿宋_GB2312"/>
        <w:spacing w:val="-79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4" w:hanging="79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9" w:hanging="79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63" w:hanging="79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78" w:hanging="79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93" w:hanging="79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07" w:hanging="79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22" w:hanging="79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36" w:hanging="796"/>
      </w:pPr>
      <w:rPr>
        <w:rFonts w:hint="default"/>
        <w:lang w:val="zh-CN" w:eastAsia="zh-CN" w:bidi="zh-CN"/>
      </w:rPr>
    </w:lvl>
  </w:abstractNum>
  <w:abstractNum w:abstractNumId="7">
    <w:nsid w:val="FFFEE95C"/>
    <w:multiLevelType w:val="multilevel"/>
    <w:tmpl w:val="FFFEE95C"/>
    <w:lvl w:ilvl="0" w:tentative="0">
      <w:start w:val="1"/>
      <w:numFmt w:val="decimal"/>
      <w:lvlText w:val="%1."/>
      <w:lvlJc w:val="left"/>
      <w:pPr>
        <w:ind w:left="128" w:hanging="479"/>
        <w:jc w:val="left"/>
      </w:pPr>
      <w:rPr>
        <w:rFonts w:hint="default" w:ascii="Times New Roman" w:hAnsi="Times New Roman" w:eastAsia="Times New Roman" w:cs="Times New Roman"/>
        <w:spacing w:val="-55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4" w:hanging="47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9" w:hanging="47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63" w:hanging="47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78" w:hanging="47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93" w:hanging="47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07" w:hanging="47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22" w:hanging="47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36" w:hanging="479"/>
      </w:pPr>
      <w:rPr>
        <w:rFonts w:hint="default"/>
        <w:lang w:val="zh-CN" w:eastAsia="zh-CN" w:bidi="zh-CN"/>
      </w:rPr>
    </w:lvl>
  </w:abstractNum>
  <w:abstractNum w:abstractNumId="8">
    <w:nsid w:val="FFFF9B63"/>
    <w:multiLevelType w:val="multilevel"/>
    <w:tmpl w:val="FFFF9B63"/>
    <w:lvl w:ilvl="0" w:tentative="0">
      <w:start w:val="1"/>
      <w:numFmt w:val="decimal"/>
      <w:lvlText w:val="（%1）"/>
      <w:lvlJc w:val="left"/>
      <w:pPr>
        <w:ind w:left="1550" w:hanging="793"/>
        <w:jc w:val="left"/>
      </w:pPr>
      <w:rPr>
        <w:rFonts w:hint="default" w:ascii="仿宋_GB2312" w:hAnsi="仿宋_GB2312" w:eastAsia="仿宋_GB2312" w:cs="仿宋_GB2312"/>
        <w:spacing w:val="-5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30" w:hanging="79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01" w:hanging="79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71" w:hanging="79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42" w:hanging="79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13" w:hanging="79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83" w:hanging="79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54" w:hanging="79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24" w:hanging="793"/>
      </w:pPr>
      <w:rPr>
        <w:rFonts w:hint="default"/>
        <w:lang w:val="zh-CN" w:eastAsia="zh-CN" w:bidi="zh-CN"/>
      </w:rPr>
    </w:lvl>
  </w:abstractNum>
  <w:abstractNum w:abstractNumId="9">
    <w:nsid w:val="776B1ED7"/>
    <w:multiLevelType w:val="multilevel"/>
    <w:tmpl w:val="776B1ED7"/>
    <w:lvl w:ilvl="0" w:tentative="0">
      <w:start w:val="1"/>
      <w:numFmt w:val="decimal"/>
      <w:lvlText w:val="%1."/>
      <w:lvlJc w:val="left"/>
      <w:pPr>
        <w:ind w:left="128" w:hanging="479"/>
        <w:jc w:val="left"/>
      </w:pPr>
      <w:rPr>
        <w:rFonts w:hint="default" w:ascii="Times New Roman" w:hAnsi="Times New Roman" w:eastAsia="Times New Roman" w:cs="Times New Roman"/>
        <w:spacing w:val="-4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4" w:hanging="47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9" w:hanging="47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63" w:hanging="47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78" w:hanging="47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93" w:hanging="47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07" w:hanging="47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22" w:hanging="47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36" w:hanging="479"/>
      </w:pPr>
      <w:rPr>
        <w:rFonts w:hint="default"/>
        <w:lang w:val="zh-CN" w:eastAsia="zh-CN" w:bidi="zh-CN"/>
      </w:rPr>
    </w:lvl>
  </w:abstractNum>
  <w:abstractNum w:abstractNumId="10">
    <w:nsid w:val="7CF70116"/>
    <w:multiLevelType w:val="multilevel"/>
    <w:tmpl w:val="7CF70116"/>
    <w:lvl w:ilvl="0" w:tentative="0">
      <w:start w:val="1"/>
      <w:numFmt w:val="decimal"/>
      <w:lvlText w:val="%1."/>
      <w:lvlJc w:val="left"/>
      <w:pPr>
        <w:ind w:left="1236" w:hanging="479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42" w:hanging="47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5" w:hanging="47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47" w:hanging="47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50" w:hanging="47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53" w:hanging="47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55" w:hanging="47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58" w:hanging="47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60" w:hanging="479"/>
      </w:pPr>
      <w:rPr>
        <w:rFonts w:hint="default"/>
        <w:lang w:val="zh-CN" w:eastAsia="zh-CN" w:bidi="zh-CN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evenAndOddHeaders w:val="true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8EFB5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89" w:lineRule="exact"/>
      <w:ind w:left="199" w:right="347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90"/>
      <w:ind w:left="128" w:firstLine="628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2019-08-14T15:34:00Z</dcterms:created>
  <dc:creator>aaa</dc:creator>
  <cp:lastModifiedBy>aaa</cp:lastModifiedBy>
  <dcterms:modified xsi:type="dcterms:W3CDTF">2023-11-06T09:40:32Z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2019-08-14T00:00:00Z</vt:filetime>
  </property>
  <property fmtid="{D5CDD505-2E9C-101B-9397-08002B2CF9AE}" pid="5" name="KSOProductBuildVer">
    <vt:lpwstr>2052-11.8.2.9958</vt:lpwstr>
  </property>
</Properties>
</file>