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《关于促进3岁以下婴幼儿照护服务高质量发展的实施意见（2023-2027）》</w:t>
      </w:r>
    </w:p>
    <w:p>
      <w:pPr>
        <w:jc w:val="center"/>
        <w:rPr>
          <w:rFonts w:asciiTheme="majorEastAsia" w:hAnsiTheme="majorEastAsia" w:eastAsiaTheme="majorEastAsia"/>
          <w:b/>
          <w:kern w:val="2"/>
          <w:sz w:val="44"/>
        </w:rPr>
      </w:pPr>
      <w:r>
        <w:rPr>
          <w:rFonts w:hint="eastAsia" w:asciiTheme="majorEastAsia" w:hAnsiTheme="majorEastAsia" w:eastAsiaTheme="majorEastAsia"/>
          <w:b/>
          <w:kern w:val="2"/>
          <w:sz w:val="44"/>
        </w:rPr>
        <w:t>政策解读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一、制定背景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为健全生育支持政策、完善托育服务体系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应对人口形势变化，</w:t>
      </w:r>
      <w:r>
        <w:rPr>
          <w:rFonts w:hint="eastAsia" w:ascii="仿宋_GB2312" w:hAnsi="仿宋_GB2312" w:eastAsia="仿宋_GB2312" w:cs="仿宋_GB2312"/>
          <w:sz w:val="32"/>
          <w:szCs w:val="32"/>
        </w:rPr>
        <w:t>贯彻落实省政府办公厅《关于加快推进3岁以下婴幼儿照护服务发展的实施意见》（浙政办发〔2019〕64号）、绍兴市人民政府《绍兴市“一老一小”整体解决方案》（绍政发〔2022〕23号）和上级相关系列配套政策精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,制定此实施意见。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二、制定过程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2023年6月15日，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绍兴市上虞区婴幼儿照护服务发展工作领导小组办公室牵头，起草《意见征求稿》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征求相关部门意见建议，并协调财政局、市场监管局、教体局等部门共同研究，经各部门多次协商沟通，达成一致意见，形成《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关于促进3岁以下婴幼儿照护服务高质量发展的实施意见（2023-2027）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（送审稿）》。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9" w:firstLineChars="177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（一）总体要求。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明确指导思想，确定到2025年和到2027年的主要目标和具体坚持的原则。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9" w:firstLineChars="177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（二）主要任务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优化托育设施合理布局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优化托育服务设施布局。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绍兴市3岁以下婴幼儿照护服务设施专项规划导则，编制全区3岁以下婴幼儿照护服务设施布点规划，纳入</w:t>
      </w:r>
      <w:r>
        <w:rPr>
          <w:rFonts w:hint="eastAsia" w:ascii="仿宋_GB2312" w:hAnsi="仿宋_GB2312" w:eastAsia="仿宋_GB2312" w:cs="仿宋_GB2312"/>
          <w:sz w:val="32"/>
          <w:szCs w:val="32"/>
        </w:rPr>
        <w:t>国土空间总体规划并落实至控制性详细规划，促进托育服务设施提质扩容和空间布局区域均衡。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推进托育服务有效供给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加快推进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家庭照护、社区统筹、社会兴办、单位自建、幼托一体等</w:t>
      </w:r>
      <w:r>
        <w:rPr>
          <w:rFonts w:hint="eastAsia" w:ascii="仿宋_GB2312" w:hAnsi="仿宋_GB2312" w:eastAsia="仿宋_GB2312" w:cs="仿宋_GB2312"/>
          <w:sz w:val="32"/>
          <w:szCs w:val="32"/>
        </w:rPr>
        <w:t>“5+X”多元化办托模式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服务供给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强化托育机构规范管理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规范登记备案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流程，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实行分级分类动态管理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加强托育专业队伍建设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，对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托育机构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进行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规范化管理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实施医育结合协同创新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171A1D"/>
          <w:sz w:val="32"/>
          <w:szCs w:val="32"/>
          <w:shd w:val="clear" w:color="auto" w:fill="FFFFFF"/>
        </w:rPr>
        <w:t>加快建设区托育综合服务中心</w:t>
      </w:r>
      <w:r>
        <w:rPr>
          <w:rFonts w:hint="eastAsia" w:ascii="仿宋_GB2312" w:hAnsi="仿宋_GB2312" w:eastAsia="仿宋_GB2312" w:cs="仿宋_GB2312"/>
          <w:b/>
          <w:color w:val="171A1D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171A1D"/>
          <w:sz w:val="32"/>
          <w:szCs w:val="32"/>
          <w:shd w:val="clear" w:color="auto" w:fill="FFFFFF"/>
        </w:rPr>
        <w:t>为全区托育机构高质量建设提供样板</w:t>
      </w:r>
      <w:r>
        <w:rPr>
          <w:rFonts w:hint="eastAsia" w:ascii="仿宋_GB2312" w:hAnsi="仿宋_GB2312" w:eastAsia="仿宋_GB2312" w:cs="仿宋_GB2312"/>
          <w:color w:val="171A1D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171A1D"/>
          <w:sz w:val="32"/>
          <w:szCs w:val="32"/>
          <w:shd w:val="clear" w:color="auto" w:fill="FFFFFF"/>
        </w:rPr>
        <w:t>建立健全区级托育管理服务机构及运行机制，开展托育从业人员培训、托育产品开发和全区面上婴幼儿养育照护服务的监督指导等工作。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推进基层托育指导机构建设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依托乡镇卫生院和街道社区卫生服务中心，建设“医、防、护”儿童健康管理中心，推行专业（基层）医疗卫生机构与托育机构签约服务，为0-3岁婴幼儿提供“一站式”医疗、保健、预防接种、养育风险筛查、早期发展、家访和辖区内托育机构健康指导等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落实托育服务支持引导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落实备案机构经费补助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对于新备案托育机构中新增业务用房改造、必要基本设施设备配置和场地租赁支出等给予一定的经费补助，新增2个班及以下和2个班以上的，区财政分别按10万元、20万元标准给予一次性补助，分两年执行，财政补助资金不高于当年度增班、新建托育机构实际投入资金额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经备案的婴幼儿照护服务点（驿站）按实际改造费用不超过5万元的标准进行一次性补助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经登记备案的幼儿园托育部，区财政按每托位实际改造费用不超过1000元的标准进行一次性补助，实际招收入托的，按同级同类幼儿园财政补助标准予以补助，两教一保人员经费不重复补助。实施普惠托育服务管理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公办婴幼儿照护服务收费标准，实行政府指导价管理，制定基准价和浮动幅度，由机构在规定幅度内自主确定；民办婴幼儿照护服务收费标准，由托育机构合理确定，实行市场调节。各托育机构单次收费金额不超过三个月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对经认定三级、二级、一级（含示范）标准的普惠性托育机构，分别按照每月500元、700元、900元的生均标准予以补助，具体按入托婴幼儿和入托时间结算。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实施水电气价格优惠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托育机构用水、用电、用气按照执行居民价格的非居民用户（如学校）标准执行。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落实税费减免政策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浙政办发〔2019〕64号文件要求落实相关税费减免，对提供社区婴幼儿照护服务的收入免征增值税；提供房产、土地用于社区婴幼儿照护服务的，按规定免征契税、房产税、城镇土地使用税和城市基础设施配套费、不动产登记费等税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强化部门协同综合监管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健全部门综合监管机制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按照“统一领导、属地管理、各司其职、权责一致”的原则，建立健全信息共享、会议联商、联合执法、齐抓共管的综合监管机制。加强托育机构考核评估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建立以婴幼儿照护服务政策落实情况、目标执行情况等为主要指标的考核评估体系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加强托育卫生保健工作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加强</w:t>
      </w:r>
      <w:r>
        <w:rPr>
          <w:rFonts w:hint="eastAsia" w:ascii="仿宋_GB2312" w:hAnsi="仿宋_GB2312" w:eastAsia="仿宋_GB2312" w:cs="仿宋_GB2312"/>
          <w:sz w:val="32"/>
          <w:szCs w:val="32"/>
        </w:rPr>
        <w:t>对托育机构卫生保健工作的业务指导、咨询服务和监督检查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建立完善托育机构各项食品安全和卫生保健制度，对托育机构食品安全、儿童膳食、体格锻炼、健康检查、卫生消毒、疾病预防等实行监督管理，保障婴幼儿的身心健康。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打造智慧托育场景应用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建立托育信息服务平台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依托市智慧托育云平台，建设具有上虞辨识度的“虞快托育”应用场景，对托育机构的申办过程、综合监管、信息公开、人员信息以及业务数据等进行信息化管理。迭代完善“浙里办”办托、入托“一件事”事项，实现托育照护服务“掌上办”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建设智慧托育监管应用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建立婴幼儿资源及健康数据共享，为托育儿童公共服务资源布局提供科学决策依据。探索建立与教育等部门协同应用场景，实现托育数字化监管服务。依</w:t>
      </w:r>
      <w:r>
        <w:rPr>
          <w:rFonts w:hint="eastAsia" w:ascii="仿宋_GB2312" w:hAnsi="仿宋_GB2312" w:eastAsia="仿宋_GB2312" w:cs="仿宋_GB2312"/>
          <w:sz w:val="32"/>
          <w:szCs w:val="32"/>
        </w:rPr>
        <w:t>托卫生监督“社会监督监测预警平台”和“行政执法精密智控平台”，推进托育机构监管精准执法智能化。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四、适用范围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本政策适用于绍兴市上虞区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五、解读机关、解读人及联系方式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解读机关：绍兴市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上虞区卫生健康局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解 读 人：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任银峰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联系电话：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13989529983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QxMThjNDA1NWFlOTk2MTQ4YmFhN2YwNjQ3ZmVlYmUifQ=="/>
  </w:docVars>
  <w:rsids>
    <w:rsidRoot w:val="001041B4"/>
    <w:rsid w:val="0001620E"/>
    <w:rsid w:val="001041B4"/>
    <w:rsid w:val="001A4F6F"/>
    <w:rsid w:val="005A5856"/>
    <w:rsid w:val="005D3A3B"/>
    <w:rsid w:val="0071732F"/>
    <w:rsid w:val="008A4105"/>
    <w:rsid w:val="00A34EEE"/>
    <w:rsid w:val="00A9682C"/>
    <w:rsid w:val="00B74162"/>
    <w:rsid w:val="00BF7D76"/>
    <w:rsid w:val="00DA6979"/>
    <w:rsid w:val="095B5248"/>
    <w:rsid w:val="22237FFE"/>
    <w:rsid w:val="3242416A"/>
    <w:rsid w:val="3DAF13BC"/>
    <w:rsid w:val="3E431C55"/>
    <w:rsid w:val="5D9C068F"/>
    <w:rsid w:val="60F355FC"/>
    <w:rsid w:val="7E3C4046"/>
    <w:rsid w:val="EF5B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sz w:val="24"/>
    </w:rPr>
  </w:style>
  <w:style w:type="character" w:styleId="6">
    <w:name w:val="FollowedHyperlink"/>
    <w:basedOn w:val="5"/>
    <w:qFormat/>
    <w:uiPriority w:val="0"/>
    <w:rPr>
      <w:color w:val="800080"/>
      <w:u w:val="none"/>
    </w:rPr>
  </w:style>
  <w:style w:type="character" w:styleId="7">
    <w:name w:val="Hyperlink"/>
    <w:basedOn w:val="5"/>
    <w:qFormat/>
    <w:uiPriority w:val="0"/>
    <w:rPr>
      <w:color w:val="0000FF"/>
      <w:u w:val="none"/>
    </w:rPr>
  </w:style>
  <w:style w:type="character" w:customStyle="1" w:styleId="8">
    <w:name w:val="bsharetext"/>
    <w:basedOn w:val="5"/>
    <w:qFormat/>
    <w:uiPriority w:val="0"/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3</Pages>
  <Words>165</Words>
  <Characters>942</Characters>
  <Lines>7</Lines>
  <Paragraphs>2</Paragraphs>
  <TotalTime>7</TotalTime>
  <ScaleCrop>false</ScaleCrop>
  <LinksUpToDate>false</LinksUpToDate>
  <CharactersWithSpaces>1105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雨天下雪</dc:creator>
  <cp:lastModifiedBy>wjj</cp:lastModifiedBy>
  <dcterms:modified xsi:type="dcterms:W3CDTF">2023-11-07T16:05:12Z</dcterms:modified>
  <dc:title>《绍兴市上虞区加快科技创新若干政策》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735108CB665B4C1CBCDF1B76A9D8D426_12</vt:lpwstr>
  </property>
</Properties>
</file>